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59ED6" w14:textId="757B6D6F" w:rsidR="005C4328" w:rsidRDefault="005C4328" w:rsidP="005C4328">
      <w:pPr>
        <w:jc w:val="righ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Załącznik nr </w:t>
      </w:r>
      <w:r w:rsidR="00760996">
        <w:rPr>
          <w:rFonts w:ascii="Calibri" w:hAnsi="Calibri" w:cs="Calibri"/>
          <w:i/>
          <w:iCs/>
        </w:rPr>
        <w:t>6 do SWZ</w:t>
      </w:r>
    </w:p>
    <w:p w14:paraId="7180E50C" w14:textId="77777777" w:rsidR="005C4328" w:rsidRPr="005C4328" w:rsidRDefault="005C4328" w:rsidP="00760996">
      <w:pPr>
        <w:jc w:val="center"/>
        <w:rPr>
          <w:rFonts w:ascii="Calibri" w:hAnsi="Calibri" w:cs="Calibri"/>
          <w:i/>
          <w:iCs/>
        </w:rPr>
      </w:pPr>
    </w:p>
    <w:p w14:paraId="668A2552" w14:textId="0B336BA7" w:rsidR="00740AC2" w:rsidRPr="005117D0" w:rsidRDefault="00415431" w:rsidP="008D1E01">
      <w:pPr>
        <w:jc w:val="center"/>
        <w:rPr>
          <w:rFonts w:ascii="Calibri" w:hAnsi="Calibri" w:cs="Calibri"/>
          <w:b/>
          <w:bCs/>
        </w:rPr>
      </w:pPr>
      <w:r w:rsidRPr="005117D0">
        <w:rPr>
          <w:rFonts w:ascii="Calibri" w:hAnsi="Calibri" w:cs="Calibri"/>
          <w:b/>
          <w:bCs/>
        </w:rPr>
        <w:t>OPIS PRZEDMIOTU ZAMÓWIENIA</w:t>
      </w:r>
    </w:p>
    <w:p w14:paraId="46B66991" w14:textId="303DB50A" w:rsidR="0076643B" w:rsidRPr="000461D3" w:rsidRDefault="0076643B" w:rsidP="008D1E01">
      <w:pPr>
        <w:jc w:val="center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dla zadnia pn.</w:t>
      </w:r>
    </w:p>
    <w:p w14:paraId="3CAF2166" w14:textId="78DFE296" w:rsidR="004E4710" w:rsidRPr="005C4328" w:rsidRDefault="005117D0" w:rsidP="005C4328">
      <w:pPr>
        <w:jc w:val="center"/>
        <w:rPr>
          <w:rFonts w:cstheme="minorHAnsi"/>
          <w:b/>
          <w:bCs/>
        </w:rPr>
      </w:pPr>
      <w:r w:rsidRPr="000461D3">
        <w:rPr>
          <w:rFonts w:eastAsia="Times New Roman" w:cstheme="minorHAnsi"/>
          <w:b/>
          <w:bCs/>
          <w:iCs/>
          <w:color w:val="000000"/>
          <w:kern w:val="0"/>
          <w:lang w:eastAsia="ar-SA"/>
          <w14:ligatures w14:val="none"/>
        </w:rPr>
        <w:t xml:space="preserve">„Opracowanie </w:t>
      </w:r>
      <w:r w:rsidRPr="000461D3">
        <w:rPr>
          <w:rFonts w:eastAsia="Lucida Sans Unicode" w:cstheme="minorHAnsi"/>
          <w:b/>
          <w:bCs/>
          <w:iCs/>
          <w:color w:val="000000"/>
          <w:kern w:val="0"/>
          <w:lang w:eastAsia="ar-SA" w:bidi="hi-IN"/>
          <w14:ligatures w14:val="none"/>
        </w:rPr>
        <w:t>dokumentacji projektowej</w:t>
      </w:r>
      <w:r w:rsidRPr="000461D3">
        <w:rPr>
          <w:rFonts w:eastAsia="Times New Roman" w:cstheme="minorHAnsi"/>
          <w:b/>
          <w:bCs/>
          <w:iCs/>
          <w:color w:val="000000"/>
          <w:kern w:val="0"/>
          <w:lang w:eastAsia="ar-SA"/>
          <w14:ligatures w14:val="none"/>
        </w:rPr>
        <w:t xml:space="preserve"> na budowę Stacji Uzdatniania Wody (SUW Milenijna) </w:t>
      </w:r>
      <w:r w:rsidRPr="000461D3">
        <w:rPr>
          <w:rFonts w:eastAsia="Times New Roman" w:cstheme="minorHAnsi"/>
          <w:b/>
          <w:bCs/>
          <w:iCs/>
          <w:color w:val="000000"/>
          <w:kern w:val="0"/>
          <w:lang w:eastAsia="ar-SA"/>
          <w14:ligatures w14:val="none"/>
        </w:rPr>
        <w:br/>
        <w:t>w Tomaszowie Mazowieckim”.</w:t>
      </w:r>
    </w:p>
    <w:p w14:paraId="1A2A5072" w14:textId="7F09737C" w:rsidR="008D1E01" w:rsidRPr="000461D3" w:rsidRDefault="008D1E01" w:rsidP="000523A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Przedmiot zamówienia</w:t>
      </w:r>
    </w:p>
    <w:p w14:paraId="194AC8EF" w14:textId="6AE5FECF" w:rsidR="008B4311" w:rsidRPr="000461D3" w:rsidRDefault="003514AA" w:rsidP="003514AA">
      <w:pPr>
        <w:pStyle w:val="Standard"/>
        <w:numPr>
          <w:ilvl w:val="0"/>
          <w:numId w:val="9"/>
        </w:numPr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Przedmiotem zamówienia jest opracowanie kompletnej dokumentacji projektowo-kosztorysowej </w:t>
      </w:r>
      <w:r w:rsidR="001E11CD" w:rsidRPr="00441254">
        <w:rPr>
          <w:rStyle w:val="NoneA"/>
          <w:rFonts w:asciiTheme="minorHAnsi" w:hAnsiTheme="minorHAnsi" w:cstheme="minorHAnsi"/>
          <w:sz w:val="22"/>
          <w:szCs w:val="22"/>
        </w:rPr>
        <w:t>wraz z uzyskaniem ostatecznych pozwoleń na budowę dla całości inwestycji</w:t>
      </w:r>
      <w:r w:rsidR="001E11CD">
        <w:rPr>
          <w:rStyle w:val="NoneA"/>
          <w:rFonts w:asciiTheme="minorHAnsi" w:hAnsiTheme="minorHAnsi" w:cstheme="minorHAnsi"/>
          <w:sz w:val="22"/>
          <w:szCs w:val="22"/>
        </w:rPr>
        <w:t xml:space="preserve"> </w:t>
      </w:r>
      <w:r w:rsidR="001E11CD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w ramach</w:t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zadania pn. </w:t>
      </w:r>
      <w:r w:rsidRPr="000461D3">
        <w:rPr>
          <w:rFonts w:asciiTheme="minorHAnsi" w:hAnsiTheme="minorHAnsi" w:cstheme="minorHAnsi"/>
          <w:b/>
          <w:bCs/>
          <w:iCs/>
          <w:color w:val="000000"/>
          <w:kern w:val="0"/>
          <w:sz w:val="22"/>
          <w:szCs w:val="22"/>
          <w:lang w:eastAsia="ar-SA"/>
        </w:rPr>
        <w:t xml:space="preserve">„Opracowanie dokumentacji projektowej na budowę </w:t>
      </w:r>
      <w:bookmarkStart w:id="0" w:name="_Hlk209442510"/>
      <w:r w:rsidRPr="000461D3">
        <w:rPr>
          <w:rFonts w:asciiTheme="minorHAnsi" w:hAnsiTheme="minorHAnsi" w:cstheme="minorHAnsi"/>
          <w:b/>
          <w:bCs/>
          <w:iCs/>
          <w:color w:val="000000"/>
          <w:kern w:val="0"/>
          <w:sz w:val="22"/>
          <w:szCs w:val="22"/>
          <w:lang w:eastAsia="ar-SA"/>
        </w:rPr>
        <w:t xml:space="preserve">Stacji Uzdatniania Wody </w:t>
      </w:r>
      <w:bookmarkEnd w:id="0"/>
      <w:r w:rsidRPr="000461D3">
        <w:rPr>
          <w:rFonts w:asciiTheme="minorHAnsi" w:hAnsiTheme="minorHAnsi" w:cstheme="minorHAnsi"/>
          <w:b/>
          <w:bCs/>
          <w:iCs/>
          <w:color w:val="000000"/>
          <w:kern w:val="0"/>
          <w:sz w:val="22"/>
          <w:szCs w:val="22"/>
          <w:lang w:eastAsia="ar-SA"/>
        </w:rPr>
        <w:t>(SUW Milenijna) w Tomaszowie Mazowieckim”</w:t>
      </w:r>
      <w:r w:rsidR="008B4311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oraz pełnienie przez Wykonawcę nadzoru autorskiego na etapie realizacji robót budowlanych.</w:t>
      </w:r>
    </w:p>
    <w:p w14:paraId="12F86017" w14:textId="6BAF5481" w:rsidR="008B4311" w:rsidRPr="000461D3" w:rsidRDefault="003514AA" w:rsidP="008B4311">
      <w:pPr>
        <w:pStyle w:val="Standard"/>
        <w:ind w:left="426"/>
        <w:jc w:val="both"/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</w:pPr>
      <w:r w:rsidRPr="000461D3">
        <w:rPr>
          <w:rStyle w:val="NoneA"/>
          <w:rFonts w:asciiTheme="minorHAnsi" w:hAnsiTheme="minorHAnsi" w:cstheme="minorHAnsi"/>
          <w:sz w:val="22"/>
          <w:szCs w:val="22"/>
        </w:rPr>
        <w:t xml:space="preserve">Przez kompletną dokumentację projektowo–kosztorysową </w:t>
      </w:r>
      <w:r w:rsidRPr="000461D3">
        <w:rPr>
          <w:rFonts w:asciiTheme="minorHAnsi" w:hAnsiTheme="minorHAnsi" w:cstheme="minorHAnsi"/>
          <w:sz w:val="22"/>
          <w:szCs w:val="22"/>
        </w:rPr>
        <w:t>nale</w:t>
      </w:r>
      <w:r w:rsidRPr="000461D3">
        <w:rPr>
          <w:rStyle w:val="NoneA"/>
          <w:rFonts w:asciiTheme="minorHAnsi" w:hAnsiTheme="minorHAnsi" w:cstheme="minorHAnsi"/>
          <w:sz w:val="22"/>
          <w:szCs w:val="22"/>
        </w:rPr>
        <w:t xml:space="preserve">ży rozumieć dokumentację projektową </w:t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wraz z projektami branżowymi, technologicznymi, automatyką </w:t>
      </w:r>
      <w:r w:rsidR="00566916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br/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i zagospodarowaniem terenu</w:t>
      </w:r>
      <w:r w:rsidR="003F2218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</w:t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SUW </w:t>
      </w:r>
      <w:r w:rsidR="008B4311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w Tomaszowie Mazowieckim przy ul. Milenijnej, w pow. tomaszowskim, w woj. łódzkim</w:t>
      </w:r>
      <w:bookmarkStart w:id="1" w:name="_Hlk209442383"/>
      <w:r w:rsidR="003F2218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, </w:t>
      </w:r>
      <w:r w:rsidR="003F2218" w:rsidRPr="003E3E8D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projektem wykonawczym</w:t>
      </w:r>
      <w:r w:rsidR="008B4311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wraz z</w:t>
      </w:r>
      <w:r w:rsidR="008B4311" w:rsidRPr="000461D3">
        <w:rPr>
          <w:rFonts w:asciiTheme="minorHAnsi" w:hAnsiTheme="minorHAnsi" w:cstheme="minorHAnsi"/>
          <w:b/>
          <w:bCs/>
          <w:iCs/>
          <w:color w:val="000000"/>
          <w:kern w:val="0"/>
          <w:sz w:val="22"/>
          <w:szCs w:val="22"/>
          <w:lang w:eastAsia="ar-SA"/>
        </w:rPr>
        <w:t xml:space="preserve"> </w:t>
      </w:r>
      <w:r w:rsidR="008B4311" w:rsidRPr="000461D3">
        <w:rPr>
          <w:rFonts w:asciiTheme="minorHAnsi" w:eastAsia="Calibri" w:hAnsiTheme="minorHAnsi" w:cstheme="minorHAnsi"/>
          <w:iCs/>
          <w:sz w:val="22"/>
          <w:szCs w:val="22"/>
          <w:lang w:eastAsia="en-US"/>
          <w14:ligatures w14:val="standardContextual"/>
        </w:rPr>
        <w:t xml:space="preserve">określeniem obszaru zasilenia w wodę dla założonej wydajności, z zapewnieniem odpowiednich pierścieni na sieci wodociągowej </w:t>
      </w:r>
      <w:r w:rsidR="008B4311" w:rsidRPr="000461D3">
        <w:rPr>
          <w:rFonts w:asciiTheme="minorHAnsi" w:eastAsia="Calibri" w:hAnsiTheme="minorHAnsi" w:cstheme="minorHAnsi"/>
          <w:sz w:val="22"/>
          <w:szCs w:val="22"/>
          <w:lang w:eastAsia="en-US"/>
          <w14:ligatures w14:val="standardContextual"/>
        </w:rPr>
        <w:t>i połączeniem z SUW Milenijna</w:t>
      </w:r>
      <w:r w:rsidR="008B4311" w:rsidRPr="000461D3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 xml:space="preserve">. </w:t>
      </w:r>
    </w:p>
    <w:bookmarkEnd w:id="1"/>
    <w:p w14:paraId="0443B407" w14:textId="3769A4C8" w:rsidR="003514AA" w:rsidRPr="000461D3" w:rsidRDefault="008B4311" w:rsidP="008B4311">
      <w:pPr>
        <w:pStyle w:val="Standard"/>
        <w:ind w:left="426"/>
        <w:jc w:val="both"/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</w:pPr>
      <w:r w:rsidRPr="000461D3">
        <w:rPr>
          <w:rFonts w:asciiTheme="minorHAnsi" w:hAnsiTheme="minorHAnsi" w:cstheme="minorHAnsi"/>
          <w:b/>
          <w:bCs/>
          <w:iCs/>
          <w:color w:val="000000"/>
          <w:kern w:val="0"/>
          <w:sz w:val="22"/>
          <w:szCs w:val="22"/>
          <w:lang w:eastAsia="ar-SA"/>
        </w:rPr>
        <w:t>Miejsce lokalizacji Stacji Uzdatniania Wody (SUW Milenijna) -</w:t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</w:t>
      </w:r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dz. nr </w:t>
      </w:r>
      <w:proofErr w:type="spellStart"/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ewid</w:t>
      </w:r>
      <w:proofErr w:type="spellEnd"/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. 185/1, 186</w:t>
      </w:r>
      <w:r w:rsidR="00B961CC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/</w:t>
      </w:r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1, 187/1, 188/1, 189/1 obręb 0002 </w:t>
      </w:r>
      <w:bookmarkStart w:id="2" w:name="_Hlk209442400"/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w Tomaszowie Mazowieckim przy ul. Milenijnej, w pow. tomaszowskim, w woj. łódzkim</w:t>
      </w:r>
      <w:r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>.</w:t>
      </w:r>
      <w:r w:rsidR="003514AA" w:rsidRPr="000461D3">
        <w:rPr>
          <w:rFonts w:asciiTheme="minorHAnsi" w:hAnsiTheme="minorHAnsi" w:cstheme="minorHAnsi"/>
          <w:iCs/>
          <w:color w:val="000000"/>
          <w:kern w:val="0"/>
          <w:sz w:val="22"/>
          <w:szCs w:val="22"/>
          <w:lang w:eastAsia="ar-SA"/>
        </w:rPr>
        <w:t xml:space="preserve"> </w:t>
      </w:r>
      <w:bookmarkEnd w:id="2"/>
    </w:p>
    <w:p w14:paraId="28AFAFA4" w14:textId="6B4B30CA" w:rsidR="008D1E01" w:rsidRPr="000461D3" w:rsidRDefault="00C404DE" w:rsidP="00851C27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142" w:firstLine="0"/>
        <w:jc w:val="both"/>
        <w:rPr>
          <w:rFonts w:cstheme="minorHAnsi"/>
          <w:u w:val="single"/>
        </w:rPr>
      </w:pPr>
      <w:r w:rsidRPr="000461D3">
        <w:rPr>
          <w:rFonts w:cstheme="minorHAnsi"/>
          <w:u w:val="single"/>
        </w:rPr>
        <w:t>Zakres rzeczowy</w:t>
      </w:r>
      <w:r w:rsidR="008B4311" w:rsidRPr="000461D3">
        <w:rPr>
          <w:rFonts w:cstheme="minorHAnsi"/>
          <w:u w:val="single"/>
        </w:rPr>
        <w:t xml:space="preserve"> przedmiotu zamówienia</w:t>
      </w:r>
      <w:r w:rsidR="008D1E01" w:rsidRPr="000461D3">
        <w:rPr>
          <w:rFonts w:cstheme="minorHAnsi"/>
          <w:u w:val="single"/>
        </w:rPr>
        <w:t>:</w:t>
      </w:r>
    </w:p>
    <w:p w14:paraId="731C053C" w14:textId="52AE77CF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bookmarkStart w:id="3" w:name="_Hlk208302515"/>
      <w:r w:rsidRPr="000461D3">
        <w:rPr>
          <w:rFonts w:eastAsia="Lucida Sans Unicode" w:cstheme="minorHAnsi"/>
          <w:lang w:eastAsia="hi-IN" w:bidi="hi-IN"/>
          <w14:ligatures w14:val="none"/>
        </w:rPr>
        <w:t>koncepcj</w:t>
      </w:r>
      <w:r w:rsidR="003E0DFD">
        <w:rPr>
          <w:rFonts w:eastAsia="Lucida Sans Unicode" w:cstheme="minorHAnsi"/>
          <w:lang w:eastAsia="hi-IN" w:bidi="hi-IN"/>
          <w14:ligatures w14:val="none"/>
        </w:rPr>
        <w:t>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 xml:space="preserve">rozwiązań technologicznych i architektonicznych SUW </w:t>
      </w:r>
      <w:r w:rsidR="003814F8" w:rsidRPr="000461D3">
        <w:rPr>
          <w:rFonts w:cstheme="minorHAnsi"/>
        </w:rPr>
        <w:t>(wraz</w:t>
      </w:r>
      <w:r w:rsidR="003E0DFD">
        <w:rPr>
          <w:rFonts w:cstheme="minorHAnsi"/>
        </w:rPr>
        <w:t xml:space="preserve"> </w:t>
      </w:r>
      <w:r w:rsidR="003814F8" w:rsidRPr="000461D3">
        <w:rPr>
          <w:rFonts w:cstheme="minorHAnsi"/>
        </w:rPr>
        <w:t xml:space="preserve">z </w:t>
      </w:r>
      <w:r w:rsidR="003814F8" w:rsidRPr="000461D3">
        <w:rPr>
          <w:rFonts w:eastAsia="Times New Roman" w:cstheme="minorHAnsi"/>
          <w:iCs/>
          <w:kern w:val="3"/>
          <w:lang w:eastAsia="zh-CN"/>
          <w14:ligatures w14:val="none"/>
        </w:rPr>
        <w:t>określeni</w:t>
      </w:r>
      <w:r w:rsidR="003E0DFD">
        <w:rPr>
          <w:rFonts w:eastAsia="Times New Roman" w:cstheme="minorHAnsi"/>
          <w:iCs/>
          <w:kern w:val="3"/>
          <w:lang w:eastAsia="zh-CN"/>
          <w14:ligatures w14:val="none"/>
        </w:rPr>
        <w:t>em</w:t>
      </w:r>
      <w:r w:rsidR="003814F8"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 obszaru zasilenia w wodę dla zadanej wydajności, z zapewnieniem odpowiednich pierścieni na sieci wodociągowej</w:t>
      </w:r>
      <w:r w:rsidR="003814F8" w:rsidRPr="000461D3">
        <w:rPr>
          <w:rFonts w:cstheme="minorHAnsi"/>
        </w:rPr>
        <w:t xml:space="preserve"> i połączeniem z SUW Milenijna)</w:t>
      </w:r>
      <w:r w:rsidR="004819E5" w:rsidRPr="000461D3">
        <w:rPr>
          <w:rFonts w:cstheme="minorHAnsi"/>
        </w:rPr>
        <w:t>, zwan</w:t>
      </w:r>
      <w:r w:rsidR="003E0DFD">
        <w:rPr>
          <w:rFonts w:cstheme="minorHAnsi"/>
        </w:rPr>
        <w:t xml:space="preserve">a </w:t>
      </w:r>
      <w:r w:rsidR="004819E5" w:rsidRPr="000461D3">
        <w:rPr>
          <w:rFonts w:cstheme="minorHAnsi"/>
        </w:rPr>
        <w:t>dalej koncepcją,</w:t>
      </w:r>
      <w:r w:rsidR="003E0DFD">
        <w:rPr>
          <w:rFonts w:eastAsia="Lucida Sans Unicode" w:cstheme="minorHAnsi"/>
          <w:kern w:val="0"/>
          <w:lang w:eastAsia="hi-IN" w:bidi="hi-IN"/>
          <w14:ligatures w14:val="none"/>
        </w:rPr>
        <w:t xml:space="preserve"> co najmniej 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>w dwóch wariantach</w:t>
      </w:r>
      <w:bookmarkEnd w:id="3"/>
      <w:r w:rsidR="003E0DFD">
        <w:rPr>
          <w:rFonts w:eastAsia="Lucida Sans Unicode" w:cstheme="minorHAnsi"/>
          <w:kern w:val="0"/>
          <w:lang w:eastAsia="hi-IN" w:bidi="hi-IN"/>
          <w14:ligatures w14:val="none"/>
        </w:rPr>
        <w:t>,</w:t>
      </w:r>
    </w:p>
    <w:p w14:paraId="1501C6E9" w14:textId="16916E17" w:rsidR="003514AA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bookmarkStart w:id="4" w:name="_Hlk201734729"/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 zagospodarowania terenu </w:t>
      </w:r>
      <w:bookmarkEnd w:id="4"/>
      <w:r w:rsidR="00F9154B">
        <w:rPr>
          <w:rFonts w:eastAsia="Lucida Sans Unicode" w:cstheme="minorHAnsi"/>
          <w:lang w:eastAsia="hi-IN" w:bidi="hi-IN"/>
          <w14:ligatures w14:val="none"/>
        </w:rPr>
        <w:t>SUW</w:t>
      </w:r>
      <w:r w:rsidR="00ED48BC">
        <w:rPr>
          <w:rFonts w:eastAsia="Lucida Sans Unicode" w:cstheme="minorHAnsi"/>
          <w:lang w:eastAsia="hi-IN" w:bidi="hi-IN"/>
          <w14:ligatures w14:val="none"/>
        </w:rPr>
        <w:t xml:space="preserve"> 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(naniesione instalacje technologiczne, budynek, zbiorniki magazynowe i in., przyłącza, instalacja fotowoltaiczna, </w:t>
      </w:r>
      <w:r w:rsidR="00D33B21">
        <w:rPr>
          <w:rFonts w:eastAsia="Lucida Sans Unicode" w:cstheme="minorHAnsi"/>
          <w:lang w:eastAsia="hi-IN" w:bidi="hi-IN"/>
          <w14:ligatures w14:val="none"/>
        </w:rPr>
        <w:t xml:space="preserve">dojazdy i 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drogi, ogrodzenie, </w:t>
      </w:r>
      <w:r w:rsidR="00F9154B">
        <w:rPr>
          <w:rFonts w:eastAsia="Lucida Sans Unicode" w:cstheme="minorHAnsi"/>
          <w:lang w:eastAsia="hi-IN" w:bidi="hi-IN"/>
          <w14:ligatures w14:val="none"/>
        </w:rPr>
        <w:t xml:space="preserve">oświetlenie, </w:t>
      </w:r>
      <w:r w:rsidRPr="000461D3">
        <w:rPr>
          <w:rFonts w:eastAsia="Lucida Sans Unicode" w:cstheme="minorHAnsi"/>
          <w:lang w:eastAsia="hi-IN" w:bidi="hi-IN"/>
          <w14:ligatures w14:val="none"/>
        </w:rPr>
        <w:t>zieleń itp.),</w:t>
      </w:r>
    </w:p>
    <w:p w14:paraId="4C15508D" w14:textId="4071F3AF" w:rsidR="00F9154B" w:rsidRPr="000461D3" w:rsidRDefault="00F9154B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projekt zagospodarowania terenu</w:t>
      </w:r>
      <w:r>
        <w:rPr>
          <w:rFonts w:eastAsia="Lucida Sans Unicode" w:cstheme="minorHAnsi"/>
          <w:lang w:eastAsia="hi-IN" w:bidi="hi-IN"/>
          <w14:ligatures w14:val="none"/>
        </w:rPr>
        <w:t xml:space="preserve"> dla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studni głębinowych tj. S-11, S11A przy </w:t>
      </w:r>
      <w:r w:rsidR="00371F39">
        <w:rPr>
          <w:rFonts w:eastAsia="Lucida Sans Unicode" w:cstheme="minorHAnsi"/>
          <w:lang w:eastAsia="hi-IN" w:bidi="hi-IN"/>
          <w14:ligatures w14:val="none"/>
        </w:rPr>
        <w:br/>
      </w:r>
      <w:r w:rsidRPr="000461D3">
        <w:rPr>
          <w:rFonts w:eastAsia="Lucida Sans Unicode" w:cstheme="minorHAnsi"/>
          <w:lang w:eastAsia="hi-IN" w:bidi="hi-IN"/>
          <w14:ligatures w14:val="none"/>
        </w:rPr>
        <w:t>ul. Warszawskiej 103A (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>dz. nr 73/3 obręb 0002 w Tomaszowie Mazowieckim)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, S-12 przy </w:t>
      </w:r>
      <w:r w:rsidR="00371F39">
        <w:rPr>
          <w:rFonts w:eastAsia="Lucida Sans Unicode" w:cstheme="minorHAnsi"/>
          <w:lang w:eastAsia="hi-IN" w:bidi="hi-IN"/>
          <w14:ligatures w14:val="none"/>
        </w:rPr>
        <w:br/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ul. Milenijnej (dz. nr 73/21 </w:t>
      </w:r>
      <w:proofErr w:type="spellStart"/>
      <w:r w:rsidRPr="000461D3">
        <w:rPr>
          <w:rFonts w:eastAsia="Lucida Sans Unicode" w:cstheme="minorHAnsi"/>
          <w:lang w:eastAsia="hi-IN" w:bidi="hi-IN"/>
          <w14:ligatures w14:val="none"/>
        </w:rPr>
        <w:t>obr</w:t>
      </w:r>
      <w:proofErr w:type="spellEnd"/>
      <w:r w:rsidRPr="000461D3">
        <w:rPr>
          <w:rFonts w:eastAsia="Lucida Sans Unicode" w:cstheme="minorHAnsi"/>
          <w:lang w:eastAsia="hi-IN" w:bidi="hi-IN"/>
          <w14:ligatures w14:val="none"/>
        </w:rPr>
        <w:t>. 0002) i S-13 przy ul. Milenijnej</w:t>
      </w:r>
      <w:r w:rsidR="009B0A08">
        <w:rPr>
          <w:rFonts w:eastAsia="Lucida Sans Unicode" w:cstheme="minorHAnsi"/>
          <w:lang w:eastAsia="hi-IN" w:bidi="hi-IN"/>
          <w14:ligatures w14:val="none"/>
        </w:rPr>
        <w:t xml:space="preserve"> 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(dz. nr </w:t>
      </w:r>
      <w:proofErr w:type="spellStart"/>
      <w:r w:rsidRPr="000461D3">
        <w:rPr>
          <w:rFonts w:eastAsia="Lucida Sans Unicode" w:cstheme="minorHAnsi"/>
          <w:lang w:eastAsia="hi-IN" w:bidi="hi-IN"/>
          <w14:ligatures w14:val="none"/>
        </w:rPr>
        <w:t>ewid</w:t>
      </w:r>
      <w:proofErr w:type="spellEnd"/>
      <w:r w:rsidRPr="000461D3">
        <w:rPr>
          <w:rFonts w:eastAsia="Lucida Sans Unicode" w:cstheme="minorHAnsi"/>
          <w:lang w:eastAsia="hi-IN" w:bidi="hi-IN"/>
          <w14:ligatures w14:val="none"/>
        </w:rPr>
        <w:t xml:space="preserve">. 192/1 </w:t>
      </w:r>
      <w:proofErr w:type="spellStart"/>
      <w:r w:rsidRPr="000461D3">
        <w:rPr>
          <w:rFonts w:eastAsia="Lucida Sans Unicode" w:cstheme="minorHAnsi"/>
          <w:lang w:eastAsia="hi-IN" w:bidi="hi-IN"/>
          <w14:ligatures w14:val="none"/>
        </w:rPr>
        <w:t>obr</w:t>
      </w:r>
      <w:proofErr w:type="spellEnd"/>
      <w:r w:rsidRPr="000461D3">
        <w:rPr>
          <w:rFonts w:eastAsia="Lucida Sans Unicode" w:cstheme="minorHAnsi"/>
          <w:lang w:eastAsia="hi-IN" w:bidi="hi-IN"/>
          <w14:ligatures w14:val="none"/>
        </w:rPr>
        <w:t>. 0002) do SUW</w:t>
      </w:r>
      <w:r>
        <w:rPr>
          <w:rFonts w:eastAsia="Lucida Sans Unicode" w:cstheme="minorHAnsi"/>
          <w:lang w:eastAsia="hi-IN" w:bidi="hi-IN"/>
          <w14:ligatures w14:val="none"/>
        </w:rPr>
        <w:t xml:space="preserve">, uwzględniający niezbędne elementy zagospodarowania terenu do obsługi </w:t>
      </w:r>
      <w:r w:rsidR="009B0A08">
        <w:rPr>
          <w:rFonts w:eastAsia="Lucida Sans Unicode" w:cstheme="minorHAnsi"/>
          <w:lang w:eastAsia="hi-IN" w:bidi="hi-IN"/>
          <w14:ligatures w14:val="none"/>
        </w:rPr>
        <w:br/>
      </w:r>
      <w:r w:rsidR="006A0E0F">
        <w:rPr>
          <w:rFonts w:eastAsia="Lucida Sans Unicode" w:cstheme="minorHAnsi"/>
          <w:lang w:eastAsia="hi-IN" w:bidi="hi-IN"/>
          <w14:ligatures w14:val="none"/>
        </w:rPr>
        <w:t xml:space="preserve">i zabezpieczenia </w:t>
      </w:r>
      <w:r>
        <w:rPr>
          <w:rFonts w:eastAsia="Lucida Sans Unicode" w:cstheme="minorHAnsi"/>
          <w:lang w:eastAsia="hi-IN" w:bidi="hi-IN"/>
          <w14:ligatures w14:val="none"/>
        </w:rPr>
        <w:t>studni głębinowych</w:t>
      </w:r>
      <w:r w:rsidR="006A0E0F">
        <w:rPr>
          <w:rFonts w:eastAsia="Lucida Sans Unicode" w:cstheme="minorHAnsi"/>
          <w:lang w:eastAsia="hi-IN" w:bidi="hi-IN"/>
          <w14:ligatures w14:val="none"/>
        </w:rPr>
        <w:t xml:space="preserve"> </w:t>
      </w:r>
      <w:r w:rsidR="00085AED">
        <w:rPr>
          <w:rFonts w:eastAsia="Lucida Sans Unicode" w:cstheme="minorHAnsi"/>
          <w:lang w:eastAsia="hi-IN" w:bidi="hi-IN"/>
          <w14:ligatures w14:val="none"/>
        </w:rPr>
        <w:t xml:space="preserve">w tym, </w:t>
      </w:r>
      <w:r w:rsidR="006A0E0F">
        <w:rPr>
          <w:rFonts w:eastAsia="Lucida Sans Unicode" w:cstheme="minorHAnsi"/>
          <w:lang w:eastAsia="hi-IN" w:bidi="hi-IN"/>
          <w14:ligatures w14:val="none"/>
        </w:rPr>
        <w:t>ogrodzenia, dojazdy, oświetlenie</w:t>
      </w:r>
      <w:r>
        <w:rPr>
          <w:rFonts w:eastAsia="Lucida Sans Unicode" w:cstheme="minorHAnsi"/>
          <w:lang w:eastAsia="hi-IN" w:bidi="hi-IN"/>
          <w14:ligatures w14:val="none"/>
        </w:rPr>
        <w:t xml:space="preserve">; </w:t>
      </w:r>
    </w:p>
    <w:p w14:paraId="664EB59B" w14:textId="256B6577" w:rsidR="00367DEF" w:rsidRPr="00367DEF" w:rsidRDefault="003514AA" w:rsidP="00367DE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 zagospodarowania terenu dla nowych tras wody surowej </w:t>
      </w:r>
      <w:bookmarkStart w:id="5" w:name="_Hlk213227044"/>
      <w:r w:rsidRPr="000461D3">
        <w:rPr>
          <w:rFonts w:eastAsia="Lucida Sans Unicode" w:cstheme="minorHAnsi"/>
          <w:lang w:eastAsia="hi-IN" w:bidi="hi-IN"/>
          <w14:ligatures w14:val="none"/>
        </w:rPr>
        <w:t xml:space="preserve">od </w:t>
      </w:r>
      <w:r w:rsidR="00367DEF" w:rsidRPr="00367DEF">
        <w:rPr>
          <w:rFonts w:eastAsia="Lucida Sans Unicode" w:cstheme="minorHAnsi"/>
          <w:lang w:eastAsia="hi-IN" w:bidi="hi-IN"/>
          <w14:ligatures w14:val="none"/>
        </w:rPr>
        <w:t>studni głębinowych</w:t>
      </w:r>
      <w:bookmarkEnd w:id="5"/>
      <w:r w:rsidR="00367DEF" w:rsidRPr="00367DEF">
        <w:rPr>
          <w:rFonts w:eastAsia="Lucida Sans Unicode" w:cstheme="minorHAnsi"/>
          <w:lang w:eastAsia="hi-IN" w:bidi="hi-IN"/>
          <w14:ligatures w14:val="none"/>
        </w:rPr>
        <w:t xml:space="preserve"> </w:t>
      </w:r>
      <w:r w:rsidR="00367DEF" w:rsidRPr="00922E1E">
        <w:rPr>
          <w:rFonts w:ascii="Calibri" w:eastAsia="Lucida Sans Unicode" w:hAnsi="Calibri" w:cs="Calibri"/>
          <w:lang w:eastAsia="hi-IN" w:bidi="hi-IN"/>
        </w:rPr>
        <w:t>do stacji uzdatniania wody</w:t>
      </w:r>
      <w:r w:rsidR="00367DEF">
        <w:rPr>
          <w:rFonts w:ascii="Calibri" w:eastAsia="Lucida Sans Unicode" w:hAnsi="Calibri" w:cs="Calibri"/>
          <w:lang w:eastAsia="hi-IN" w:bidi="hi-IN"/>
        </w:rPr>
        <w:t>.</w:t>
      </w:r>
    </w:p>
    <w:p w14:paraId="1561478E" w14:textId="77777777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projekty architektoniczno-budowlane obejmujące: </w:t>
      </w:r>
    </w:p>
    <w:p w14:paraId="5002DA98" w14:textId="77777777" w:rsidR="003514AA" w:rsidRPr="000461D3" w:rsidRDefault="003514AA" w:rsidP="003514A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projekt budynku Stacji Uzdatniania Wody wraz z niezbędną infrastrukturą techniczną,</w:t>
      </w:r>
    </w:p>
    <w:p w14:paraId="1888D06B" w14:textId="6D33EBB8" w:rsidR="003514AA" w:rsidRPr="000461D3" w:rsidRDefault="003514AA" w:rsidP="003514A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projekt kompleksowej technologii uzdatniania wody w oparciu o udostępnione</w:t>
      </w:r>
      <w:r w:rsidR="009F4208" w:rsidRPr="000461D3">
        <w:rPr>
          <w:rFonts w:eastAsia="Lucida Sans Unicode" w:cstheme="minorHAnsi"/>
          <w:lang w:eastAsia="hi-IN" w:bidi="hi-IN"/>
          <w14:ligatures w14:val="none"/>
        </w:rPr>
        <w:t xml:space="preserve"> przez Zamawiającego 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wyniki badań fizyko-chemicznych ze studni </w:t>
      </w:r>
      <w:bookmarkStart w:id="6" w:name="_Hlk201668751"/>
      <w:r w:rsidRPr="000461D3">
        <w:rPr>
          <w:rFonts w:eastAsia="Lucida Sans Unicode" w:cstheme="minorHAnsi"/>
          <w:lang w:eastAsia="hi-IN" w:bidi="hi-IN"/>
          <w14:ligatures w14:val="none"/>
        </w:rPr>
        <w:t>S-11, S-11A, S-12 i S-13</w:t>
      </w:r>
      <w:bookmarkEnd w:id="6"/>
      <w:r w:rsidRPr="000461D3">
        <w:rPr>
          <w:rFonts w:eastAsia="Lucida Sans Unicode" w:cstheme="minorHAnsi"/>
          <w:lang w:eastAsia="hi-IN" w:bidi="hi-IN"/>
          <w14:ligatures w14:val="none"/>
        </w:rPr>
        <w:t>,</w:t>
      </w:r>
    </w:p>
    <w:p w14:paraId="53B064B3" w14:textId="77777777" w:rsidR="003514AA" w:rsidRPr="000461D3" w:rsidRDefault="003514AA" w:rsidP="003514A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projekty rurociągów dla nowych tras wodociągu od studni głębinowych do stacji uzdatniania wody </w:t>
      </w:r>
      <w:r w:rsidRPr="000F774E">
        <w:rPr>
          <w:rFonts w:eastAsia="Lucida Sans Unicode" w:cstheme="minorHAnsi"/>
          <w:lang w:eastAsia="hi-IN" w:bidi="hi-IN"/>
          <w14:ligatures w14:val="none"/>
        </w:rPr>
        <w:t>i włączenie się do istniejącej instalacji,</w:t>
      </w:r>
    </w:p>
    <w:p w14:paraId="3113F9F9" w14:textId="77777777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kern w:val="0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projekt instalacji sanitarnych wewnętrznych i zewnętrznych,</w:t>
      </w:r>
    </w:p>
    <w:p w14:paraId="6669A237" w14:textId="77777777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 instalacji elektrycznej i </w:t>
      </w:r>
      <w:proofErr w:type="spellStart"/>
      <w:r w:rsidRPr="000461D3">
        <w:rPr>
          <w:rFonts w:eastAsia="Lucida Sans Unicode" w:cstheme="minorHAnsi"/>
          <w:lang w:eastAsia="hi-IN" w:bidi="hi-IN"/>
          <w14:ligatures w14:val="none"/>
        </w:rPr>
        <w:t>AKPiA</w:t>
      </w:r>
      <w:proofErr w:type="spellEnd"/>
      <w:r w:rsidRPr="000461D3">
        <w:rPr>
          <w:rFonts w:eastAsia="Lucida Sans Unicode" w:cstheme="minorHAnsi"/>
          <w:lang w:eastAsia="hi-IN" w:bidi="hi-IN"/>
          <w14:ligatures w14:val="none"/>
        </w:rPr>
        <w:t>,</w:t>
      </w:r>
    </w:p>
    <w:p w14:paraId="7D81133C" w14:textId="77777777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projekt nowych tras linii kablowych dla 4 ujęć głębinowych S-11, S-11A, S-12 i S-13,</w:t>
      </w:r>
    </w:p>
    <w:p w14:paraId="5BCBDD48" w14:textId="77777777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 xml:space="preserve">projekty techniczne i wykonawcze, </w:t>
      </w:r>
    </w:p>
    <w:p w14:paraId="36F4EFFE" w14:textId="799ACB83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przedmiary i kosztorysy robót</w:t>
      </w:r>
      <w:r w:rsidR="003E0DFD">
        <w:rPr>
          <w:rFonts w:eastAsia="Lucida Sans Unicode" w:cstheme="minorHAnsi"/>
          <w:lang w:eastAsia="hi-IN" w:bidi="hi-IN"/>
          <w14:ligatures w14:val="none"/>
        </w:rPr>
        <w:t>,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</w:t>
      </w:r>
    </w:p>
    <w:p w14:paraId="6DA7BF22" w14:textId="7C69D518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specyfikacj</w:t>
      </w:r>
      <w:r w:rsidR="003E0DFD">
        <w:rPr>
          <w:rFonts w:eastAsia="Lucida Sans Unicode" w:cstheme="minorHAnsi"/>
          <w:lang w:eastAsia="hi-IN" w:bidi="hi-IN"/>
          <w14:ligatures w14:val="none"/>
        </w:rPr>
        <w:t>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techniczn</w:t>
      </w:r>
      <w:r w:rsidR="003E0DFD">
        <w:rPr>
          <w:rFonts w:eastAsia="Lucida Sans Unicode" w:cstheme="minorHAnsi"/>
          <w:lang w:eastAsia="hi-IN" w:bidi="hi-IN"/>
          <w14:ligatures w14:val="none"/>
        </w:rPr>
        <w:t>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wykonania i odbioru robót budowlanych, informacj</w:t>
      </w:r>
      <w:r w:rsidR="003E0DFD">
        <w:rPr>
          <w:rFonts w:eastAsia="Lucida Sans Unicode" w:cstheme="minorHAnsi"/>
          <w:lang w:eastAsia="hi-IN" w:bidi="hi-IN"/>
          <w14:ligatures w14:val="none"/>
        </w:rPr>
        <w:t>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dotycząc</w:t>
      </w:r>
      <w:r w:rsidR="003E0DFD">
        <w:rPr>
          <w:rFonts w:eastAsia="Lucida Sans Unicode" w:cstheme="minorHAnsi"/>
          <w:lang w:eastAsia="hi-IN" w:bidi="hi-IN"/>
          <w14:ligatures w14:val="none"/>
        </w:rPr>
        <w:t>a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bezpieczeństwa i ochrony zdrowia,</w:t>
      </w:r>
    </w:p>
    <w:p w14:paraId="613A58B4" w14:textId="77777777" w:rsidR="003514AA" w:rsidRPr="000461D3" w:rsidRDefault="003514AA" w:rsidP="003514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lastRenderedPageBreak/>
        <w:t>wykonanie niezbędnych obliczeń hydraulicznych w celu określenia obszaru zasilenia w wodę dla zadanej wydajności wraz z zapewnieniem odpowiednich pierścieni na sieci wodociągowej,</w:t>
      </w:r>
    </w:p>
    <w:p w14:paraId="10369CC5" w14:textId="3E210B5C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eastAsia="Lucida Sans Unicode" w:cstheme="minorHAnsi"/>
          <w:lang w:eastAsia="hi-IN" w:bidi="hi-IN"/>
          <w14:ligatures w14:val="none"/>
        </w:rPr>
        <w:t>włączenie projektowanej SUW do istniejącej sieci wodociągowej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 xml:space="preserve"> wraz z odcięciem obszaru miasta</w:t>
      </w:r>
      <w:r w:rsidR="009A7825" w:rsidRPr="000461D3">
        <w:rPr>
          <w:rFonts w:eastAsia="Lucida Sans Unicode" w:cstheme="minorHAnsi"/>
          <w:kern w:val="0"/>
          <w:lang w:eastAsia="hi-IN" w:bidi="hi-IN"/>
          <w14:ligatures w14:val="none"/>
        </w:rPr>
        <w:t>, który będzie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 xml:space="preserve"> zasilan</w:t>
      </w:r>
      <w:r w:rsidR="009A7825" w:rsidRPr="000461D3">
        <w:rPr>
          <w:rFonts w:eastAsia="Lucida Sans Unicode" w:cstheme="minorHAnsi"/>
          <w:kern w:val="0"/>
          <w:lang w:eastAsia="hi-IN" w:bidi="hi-IN"/>
          <w14:ligatures w14:val="none"/>
        </w:rPr>
        <w:t>y</w:t>
      </w:r>
      <w:r w:rsidRPr="000461D3">
        <w:rPr>
          <w:rFonts w:eastAsia="Lucida Sans Unicode" w:cstheme="minorHAnsi"/>
          <w:kern w:val="0"/>
          <w:lang w:eastAsia="hi-IN" w:bidi="hi-IN"/>
          <w14:ligatures w14:val="none"/>
        </w:rPr>
        <w:t xml:space="preserve"> wodą głębinową z projektowanej SUW od obszaru pozostającego na dotychczasowym systemie zasilania wodą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powierzchniową</w:t>
      </w:r>
      <w:r w:rsidR="00800B23" w:rsidRPr="000461D3">
        <w:rPr>
          <w:rFonts w:eastAsia="Lucida Sans Unicode" w:cstheme="minorHAnsi"/>
          <w:lang w:eastAsia="hi-IN" w:bidi="hi-IN"/>
          <w14:ligatures w14:val="none"/>
        </w:rPr>
        <w:t>,</w:t>
      </w:r>
      <w:r w:rsidRPr="000461D3">
        <w:rPr>
          <w:rFonts w:eastAsia="Lucida Sans Unicode" w:cstheme="minorHAnsi"/>
          <w:lang w:eastAsia="hi-IN" w:bidi="hi-IN"/>
          <w14:ligatures w14:val="none"/>
        </w:rPr>
        <w:t xml:space="preserve"> </w:t>
      </w:r>
    </w:p>
    <w:p w14:paraId="0355A140" w14:textId="131DF10B" w:rsidR="003514AA" w:rsidRPr="000461D3" w:rsidRDefault="003514AA" w:rsidP="003514A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Lucida Sans Unicode" w:cstheme="minorHAnsi"/>
          <w:lang w:eastAsia="hi-IN" w:bidi="hi-IN"/>
          <w14:ligatures w14:val="none"/>
        </w:rPr>
      </w:pPr>
      <w:r w:rsidRPr="000461D3">
        <w:rPr>
          <w:rFonts w:cstheme="minorHAnsi"/>
        </w:rPr>
        <w:t xml:space="preserve">uzyskanie </w:t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wszystkich niezbędnych dokumentów potrzebnych do wydania pozwolenia na budowę (w szczególności decyzja o ustaleniu lokalizacji celu publicznego, decyzj</w:t>
      </w:r>
      <w:r w:rsidR="00C02F54">
        <w:rPr>
          <w:rFonts w:eastAsia="Times New Roman" w:cstheme="minorHAnsi"/>
          <w:iCs/>
          <w:kern w:val="3"/>
          <w:lang w:eastAsia="zh-CN"/>
          <w14:ligatures w14:val="none"/>
        </w:rPr>
        <w:t xml:space="preserve">a </w:t>
      </w:r>
      <w:r w:rsidR="00C02F54">
        <w:rPr>
          <w:rFonts w:eastAsia="Times New Roman" w:cstheme="minorHAnsi"/>
          <w:iCs/>
          <w:kern w:val="3"/>
          <w:lang w:eastAsia="zh-CN"/>
          <w14:ligatures w14:val="none"/>
        </w:rPr>
        <w:br/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o środowiskowych uwarunkowaniach, pozwolenie wodno-prawne) i dla prawidłowego, zgodnego z przepisami, użytkowania:</w:t>
      </w:r>
    </w:p>
    <w:p w14:paraId="0717C7BB" w14:textId="4530CF5F" w:rsidR="003514AA" w:rsidRPr="000461D3" w:rsidRDefault="003514AA" w:rsidP="000461D3">
      <w:pPr>
        <w:pStyle w:val="Akapitzlist"/>
        <w:numPr>
          <w:ilvl w:val="0"/>
          <w:numId w:val="24"/>
        </w:numPr>
        <w:spacing w:after="0" w:line="240" w:lineRule="auto"/>
        <w:ind w:left="1134" w:hanging="141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SUW, </w:t>
      </w:r>
    </w:p>
    <w:p w14:paraId="3655FC3E" w14:textId="56C50457" w:rsidR="003514AA" w:rsidRPr="000461D3" w:rsidRDefault="003514AA" w:rsidP="000461D3">
      <w:pPr>
        <w:pStyle w:val="Akapitzlist"/>
        <w:numPr>
          <w:ilvl w:val="0"/>
          <w:numId w:val="24"/>
        </w:numPr>
        <w:spacing w:after="0" w:line="240" w:lineRule="auto"/>
        <w:ind w:left="1134" w:hanging="141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sieci wodociągowej oraz innych obiektów/zbiorników retencyjnych,</w:t>
      </w:r>
    </w:p>
    <w:p w14:paraId="43588A87" w14:textId="5F446D9F" w:rsidR="003514AA" w:rsidRPr="000461D3" w:rsidRDefault="003514AA" w:rsidP="003514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uzyskanie ostatecznych decyzji pozwolenia na budowę dla:</w:t>
      </w:r>
    </w:p>
    <w:p w14:paraId="36C72653" w14:textId="77777777" w:rsidR="003514AA" w:rsidRPr="000461D3" w:rsidRDefault="003514AA" w:rsidP="000461D3">
      <w:pPr>
        <w:pStyle w:val="Akapitzlist"/>
        <w:numPr>
          <w:ilvl w:val="0"/>
          <w:numId w:val="25"/>
        </w:numPr>
        <w:spacing w:after="0" w:line="240" w:lineRule="auto"/>
        <w:ind w:left="1134" w:hanging="141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 SUW, </w:t>
      </w:r>
    </w:p>
    <w:p w14:paraId="11160A5C" w14:textId="5F2E5BCE" w:rsidR="003514AA" w:rsidRPr="000461D3" w:rsidRDefault="003514AA" w:rsidP="000461D3">
      <w:pPr>
        <w:pStyle w:val="Akapitzlist"/>
        <w:numPr>
          <w:ilvl w:val="0"/>
          <w:numId w:val="25"/>
        </w:numPr>
        <w:spacing w:after="0" w:line="240" w:lineRule="auto"/>
        <w:ind w:left="1134" w:hanging="141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bookmarkStart w:id="7" w:name="_Hlk208778015"/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sieci wodociągowej, innych obiektów/zbiorników retencyjnych,</w:t>
      </w:r>
      <w:bookmarkEnd w:id="7"/>
    </w:p>
    <w:p w14:paraId="7B1F1FBE" w14:textId="77777777" w:rsidR="003514AA" w:rsidRPr="000461D3" w:rsidRDefault="003514AA" w:rsidP="003514AA">
      <w:pPr>
        <w:pStyle w:val="Akapitzlist"/>
        <w:numPr>
          <w:ilvl w:val="0"/>
          <w:numId w:val="2"/>
        </w:numPr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Sprawowanie nadzoru autorskiego na etapie realizacji robót budowlanych.</w:t>
      </w:r>
    </w:p>
    <w:p w14:paraId="7CA65191" w14:textId="77777777" w:rsidR="00883210" w:rsidRDefault="00883210" w:rsidP="00E425A5">
      <w:pPr>
        <w:spacing w:after="0" w:line="240" w:lineRule="auto"/>
        <w:jc w:val="both"/>
        <w:rPr>
          <w:rFonts w:cstheme="minorHAnsi"/>
        </w:rPr>
      </w:pPr>
    </w:p>
    <w:p w14:paraId="46E90AC8" w14:textId="3C7F93C1" w:rsidR="00883210" w:rsidRPr="00883210" w:rsidRDefault="00883210" w:rsidP="006A0E0F">
      <w:pPr>
        <w:widowControl w:val="0"/>
        <w:shd w:val="clear" w:color="auto" w:fill="FFFFFF"/>
        <w:suppressAutoHyphens/>
        <w:spacing w:after="0" w:line="240" w:lineRule="auto"/>
        <w:ind w:firstLine="360"/>
        <w:jc w:val="both"/>
        <w:rPr>
          <w:rFonts w:eastAsia="Lucida Sans Unicode" w:cstheme="minorHAnsi"/>
          <w:lang w:eastAsia="hi-IN" w:bidi="hi-IN"/>
        </w:rPr>
      </w:pPr>
      <w:r>
        <w:rPr>
          <w:color w:val="000000"/>
        </w:rPr>
        <w:t>W</w:t>
      </w:r>
      <w:r w:rsidRPr="00043064">
        <w:rPr>
          <w:color w:val="000000"/>
        </w:rPr>
        <w:t>ymaga się uzyskania ostatecznej</w:t>
      </w:r>
      <w:r w:rsidR="002C70A8">
        <w:rPr>
          <w:color w:val="000000"/>
        </w:rPr>
        <w:t>/</w:t>
      </w:r>
      <w:proofErr w:type="spellStart"/>
      <w:r w:rsidR="002C70A8">
        <w:rPr>
          <w:color w:val="000000"/>
        </w:rPr>
        <w:t>ych</w:t>
      </w:r>
      <w:proofErr w:type="spellEnd"/>
      <w:r w:rsidRPr="00043064">
        <w:rPr>
          <w:color w:val="000000"/>
        </w:rPr>
        <w:t xml:space="preserve"> decyzji pozwolenia na budowę dla sieci wodociągowej (tj. dla rurociągów </w:t>
      </w:r>
      <w:r w:rsidRPr="00BD3B9B">
        <w:t>dla nowych tras wodociągu od studni głębinowych do stacji uzdatniania wody i włączenie się do istniejącej instalacji</w:t>
      </w:r>
      <w:r>
        <w:t xml:space="preserve">) oraz </w:t>
      </w:r>
      <w:r w:rsidRPr="00043064">
        <w:rPr>
          <w:color w:val="000000"/>
        </w:rPr>
        <w:t>ostatecznej/</w:t>
      </w:r>
      <w:proofErr w:type="spellStart"/>
      <w:r w:rsidRPr="00043064">
        <w:rPr>
          <w:color w:val="000000"/>
        </w:rPr>
        <w:t>ych</w:t>
      </w:r>
      <w:proofErr w:type="spellEnd"/>
      <w:r w:rsidRPr="00043064">
        <w:rPr>
          <w:color w:val="000000"/>
        </w:rPr>
        <w:t xml:space="preserve"> decyzji pozwolenia na budowę dla pozostałego zakresu inwestycji.</w:t>
      </w:r>
      <w:r>
        <w:t xml:space="preserve"> </w:t>
      </w:r>
    </w:p>
    <w:p w14:paraId="508E0EED" w14:textId="016199F3" w:rsidR="00E425A5" w:rsidRPr="005937DC" w:rsidRDefault="00F1166A" w:rsidP="006A0E0F">
      <w:pPr>
        <w:spacing w:after="0" w:line="240" w:lineRule="auto"/>
        <w:ind w:firstLine="360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0461D3">
        <w:rPr>
          <w:rFonts w:cstheme="minorHAnsi"/>
        </w:rPr>
        <w:t>P</w:t>
      </w:r>
      <w:r w:rsidR="004E4710" w:rsidRPr="000461D3">
        <w:rPr>
          <w:rFonts w:cstheme="minorHAnsi"/>
        </w:rPr>
        <w:t xml:space="preserve">rojektowana stacja uzdatniania wody </w:t>
      </w:r>
      <w:r w:rsidR="00371065" w:rsidRPr="000461D3">
        <w:rPr>
          <w:rFonts w:cstheme="minorHAnsi"/>
        </w:rPr>
        <w:t>musi zapewnić możliwość uzdatniania wody w ilości</w:t>
      </w:r>
      <w:r w:rsidR="004E4710" w:rsidRPr="000461D3">
        <w:rPr>
          <w:rFonts w:cstheme="minorHAnsi"/>
        </w:rPr>
        <w:t xml:space="preserve"> </w:t>
      </w:r>
      <w:r w:rsidR="003514AA" w:rsidRPr="000461D3">
        <w:rPr>
          <w:rFonts w:cstheme="minorHAnsi"/>
        </w:rPr>
        <w:t xml:space="preserve">240 m³/h z możliwością </w:t>
      </w:r>
      <w:r w:rsidR="00224F70" w:rsidRPr="000461D3">
        <w:rPr>
          <w:rFonts w:cstheme="minorHAnsi"/>
        </w:rPr>
        <w:t>przyjęcia</w:t>
      </w:r>
      <w:r w:rsidR="003514AA" w:rsidRPr="000461D3">
        <w:rPr>
          <w:rFonts w:cstheme="minorHAnsi"/>
        </w:rPr>
        <w:t xml:space="preserve"> do wydajności </w:t>
      </w:r>
      <w:r w:rsidR="00540A66">
        <w:rPr>
          <w:rFonts w:cstheme="minorHAnsi"/>
        </w:rPr>
        <w:t>4</w:t>
      </w:r>
      <w:r w:rsidR="003514AA" w:rsidRPr="000461D3">
        <w:rPr>
          <w:rFonts w:cstheme="minorHAnsi"/>
        </w:rPr>
        <w:t xml:space="preserve">00 m³/h. </w:t>
      </w:r>
      <w:r w:rsidR="004E4710" w:rsidRPr="000461D3">
        <w:rPr>
          <w:rFonts w:cstheme="minorHAnsi"/>
        </w:rPr>
        <w:t>W projekcie należy przyjąć technologię uzdatniania wody w cyklu automatycznym z wizualizacją procesu</w:t>
      </w:r>
      <w:r w:rsidR="008866E9" w:rsidRPr="000461D3">
        <w:rPr>
          <w:rFonts w:cstheme="minorHAnsi"/>
        </w:rPr>
        <w:t xml:space="preserve"> dostosowaną do </w:t>
      </w:r>
      <w:r w:rsidR="00F32FA4" w:rsidRPr="000461D3">
        <w:rPr>
          <w:rFonts w:cstheme="minorHAnsi"/>
        </w:rPr>
        <w:t xml:space="preserve">istniejącego </w:t>
      </w:r>
      <w:r w:rsidR="008866E9" w:rsidRPr="000461D3">
        <w:rPr>
          <w:rFonts w:cstheme="minorHAnsi"/>
        </w:rPr>
        <w:t xml:space="preserve">systemu monitoringu </w:t>
      </w:r>
      <w:r w:rsidR="000523A9" w:rsidRPr="000461D3">
        <w:rPr>
          <w:rFonts w:cstheme="minorHAnsi"/>
        </w:rPr>
        <w:t>Zamawiającego (</w:t>
      </w:r>
      <w:r w:rsidR="008866E9" w:rsidRPr="000461D3">
        <w:rPr>
          <w:rFonts w:cstheme="minorHAnsi"/>
        </w:rPr>
        <w:t>ZGW</w:t>
      </w:r>
      <w:r w:rsidR="00F32FA4" w:rsidRPr="000461D3">
        <w:rPr>
          <w:rFonts w:cstheme="minorHAnsi"/>
        </w:rPr>
        <w:t>-</w:t>
      </w:r>
      <w:r w:rsidR="008866E9" w:rsidRPr="000461D3">
        <w:rPr>
          <w:rFonts w:cstheme="minorHAnsi"/>
        </w:rPr>
        <w:t>K</w:t>
      </w:r>
      <w:r w:rsidR="00BD4C00" w:rsidRPr="000461D3">
        <w:rPr>
          <w:rFonts w:cstheme="minorHAnsi"/>
        </w:rPr>
        <w:t xml:space="preserve"> w Tomaszowie </w:t>
      </w:r>
      <w:proofErr w:type="spellStart"/>
      <w:r w:rsidR="00BD4C00" w:rsidRPr="000461D3">
        <w:rPr>
          <w:rFonts w:cstheme="minorHAnsi"/>
        </w:rPr>
        <w:t>Maz</w:t>
      </w:r>
      <w:proofErr w:type="spellEnd"/>
      <w:r w:rsidR="00BD4C00" w:rsidRPr="000461D3">
        <w:rPr>
          <w:rFonts w:cstheme="minorHAnsi"/>
        </w:rPr>
        <w:t>.</w:t>
      </w:r>
      <w:r w:rsidR="00E470E1" w:rsidRPr="000461D3">
        <w:rPr>
          <w:rFonts w:cstheme="minorHAnsi"/>
        </w:rPr>
        <w:t xml:space="preserve"> Sp. z o.o.</w:t>
      </w:r>
      <w:r w:rsidR="000523A9" w:rsidRPr="000461D3">
        <w:rPr>
          <w:rFonts w:cstheme="minorHAnsi"/>
        </w:rPr>
        <w:t>).</w:t>
      </w:r>
      <w:r w:rsidR="004E4710" w:rsidRPr="000461D3">
        <w:rPr>
          <w:rFonts w:cstheme="minorHAnsi"/>
        </w:rPr>
        <w:t xml:space="preserve"> Uzdatniona woda powinna posiadać parametry określone w obowiązujących przepisach</w:t>
      </w:r>
      <w:r w:rsidR="00E425A5" w:rsidRPr="000461D3">
        <w:rPr>
          <w:rFonts w:cstheme="minorHAnsi"/>
        </w:rPr>
        <w:t xml:space="preserve"> tj. R</w:t>
      </w:r>
      <w:r w:rsidR="00E425A5" w:rsidRPr="000461D3">
        <w:rPr>
          <w:rFonts w:eastAsia="Times New Roman" w:cstheme="minorHAnsi"/>
          <w:kern w:val="0"/>
          <w:lang w:eastAsia="pl-PL"/>
          <w14:ligatures w14:val="none"/>
        </w:rPr>
        <w:t xml:space="preserve">ozporządzeniu Ministra Zdrowia z dnia 7 grudnia </w:t>
      </w:r>
      <w:r w:rsidR="00E425A5" w:rsidRPr="005937DC">
        <w:rPr>
          <w:rFonts w:eastAsia="Times New Roman" w:cstheme="minorHAnsi"/>
          <w:kern w:val="0"/>
          <w:lang w:eastAsia="pl-PL"/>
          <w14:ligatures w14:val="none"/>
        </w:rPr>
        <w:t xml:space="preserve">2017 r. w sprawie jakości wody przeznaczonej do spożycia przez ludzi (Dz. U. </w:t>
      </w:r>
      <w:r w:rsidR="00883210" w:rsidRPr="005937DC">
        <w:rPr>
          <w:rFonts w:eastAsia="Times New Roman" w:cstheme="minorHAnsi"/>
          <w:kern w:val="0"/>
          <w:lang w:eastAsia="pl-PL"/>
          <w14:ligatures w14:val="none"/>
        </w:rPr>
        <w:t xml:space="preserve">z </w:t>
      </w:r>
      <w:r w:rsidR="00E425A5" w:rsidRPr="005937DC">
        <w:rPr>
          <w:rFonts w:eastAsia="Times New Roman" w:cstheme="minorHAnsi"/>
          <w:kern w:val="0"/>
          <w:lang w:eastAsia="pl-PL"/>
          <w14:ligatures w14:val="none"/>
        </w:rPr>
        <w:t>2017</w:t>
      </w:r>
      <w:r w:rsidR="00883210" w:rsidRPr="005937DC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  <w:r w:rsidR="00E425A5" w:rsidRPr="005937DC">
        <w:rPr>
          <w:rFonts w:eastAsia="Times New Roman" w:cstheme="minorHAnsi"/>
          <w:kern w:val="0"/>
          <w:lang w:eastAsia="pl-PL"/>
          <w14:ligatures w14:val="none"/>
        </w:rPr>
        <w:t>, poz. 2294</w:t>
      </w:r>
      <w:r w:rsidR="00883210" w:rsidRPr="005937DC">
        <w:rPr>
          <w:rFonts w:eastAsia="Times New Roman" w:cstheme="minorHAnsi"/>
          <w:kern w:val="0"/>
          <w:lang w:eastAsia="pl-PL"/>
          <w14:ligatures w14:val="none"/>
        </w:rPr>
        <w:t xml:space="preserve"> ze zm.</w:t>
      </w:r>
      <w:r w:rsidR="00E425A5" w:rsidRPr="005937DC">
        <w:rPr>
          <w:rFonts w:eastAsia="Times New Roman" w:cstheme="minorHAnsi"/>
          <w:kern w:val="0"/>
          <w:lang w:eastAsia="pl-PL"/>
          <w14:ligatures w14:val="none"/>
        </w:rPr>
        <w:t>).</w:t>
      </w:r>
    </w:p>
    <w:p w14:paraId="63E96E64" w14:textId="77777777" w:rsidR="00E670FF" w:rsidRPr="000461D3" w:rsidRDefault="00E670FF" w:rsidP="003502D3">
      <w:pPr>
        <w:spacing w:after="0" w:line="240" w:lineRule="auto"/>
        <w:jc w:val="both"/>
        <w:rPr>
          <w:rFonts w:cstheme="minorHAnsi"/>
        </w:rPr>
      </w:pPr>
    </w:p>
    <w:p w14:paraId="3E7F04B5" w14:textId="77777777" w:rsidR="00083328" w:rsidRPr="000461D3" w:rsidRDefault="003502D3" w:rsidP="00083328">
      <w:pPr>
        <w:spacing w:after="0" w:line="240" w:lineRule="auto"/>
        <w:jc w:val="both"/>
        <w:rPr>
          <w:rFonts w:eastAsia="Times New Roman" w:cstheme="minorHAnsi"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  <w:t>UWAGA:</w:t>
      </w:r>
    </w:p>
    <w:p w14:paraId="34703923" w14:textId="532A2387" w:rsidR="00800B23" w:rsidRPr="000461D3" w:rsidRDefault="00C71EE9" w:rsidP="00800B23">
      <w:pPr>
        <w:spacing w:after="0" w:line="240" w:lineRule="auto"/>
        <w:jc w:val="both"/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</w:pPr>
      <w:r w:rsidRPr="000461D3"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  <w:t xml:space="preserve">Sporządzenie dokumentacji wodnoprawnej </w:t>
      </w:r>
      <w:r w:rsidR="00800B23" w:rsidRPr="000461D3"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  <w:t>tj. operatu wodnoprawnego, oceny wodnoprawnej – jeśli będzie dotyczyć, z</w:t>
      </w:r>
      <w:r w:rsidR="00800B23" w:rsidRPr="000461D3">
        <w:rPr>
          <w:rFonts w:eastAsia="Calibri" w:cstheme="minorHAnsi"/>
          <w:b/>
          <w:bCs/>
          <w:kern w:val="0"/>
        </w:rPr>
        <w:t xml:space="preserve"> uzyskaniem </w:t>
      </w:r>
      <w:r w:rsidR="00800B23" w:rsidRPr="000461D3"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  <w:t xml:space="preserve">ostatecznej decyzji - </w:t>
      </w:r>
      <w:r w:rsidR="00800B23" w:rsidRPr="000461D3">
        <w:rPr>
          <w:rFonts w:eastAsia="Calibri" w:cstheme="minorHAnsi"/>
          <w:b/>
          <w:bCs/>
          <w:kern w:val="0"/>
        </w:rPr>
        <w:t>pozwolenia wodnoprawnego na wykonanie urządzeń wodnych (S-11, S-11A, S-12, S-13) i pobór wód podziemnych ujęciem "Milenijna"</w:t>
      </w:r>
      <w:r w:rsidR="00800B23" w:rsidRPr="000461D3"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  <w:t xml:space="preserve"> leży po stronie Zamawiającego.</w:t>
      </w:r>
    </w:p>
    <w:p w14:paraId="1349063A" w14:textId="77777777" w:rsidR="00083328" w:rsidRPr="000461D3" w:rsidRDefault="00083328" w:rsidP="00083328">
      <w:pPr>
        <w:spacing w:after="0" w:line="240" w:lineRule="auto"/>
        <w:jc w:val="both"/>
        <w:rPr>
          <w:rFonts w:eastAsia="Times New Roman" w:cstheme="minorHAnsi"/>
          <w:b/>
          <w:bCs/>
          <w:iCs/>
          <w:kern w:val="3"/>
          <w:lang w:eastAsia="zh-CN"/>
          <w14:ligatures w14:val="none"/>
        </w:rPr>
      </w:pPr>
    </w:p>
    <w:p w14:paraId="46D2B037" w14:textId="0FCDEDC5" w:rsidR="004E4710" w:rsidRPr="000461D3" w:rsidRDefault="004E4710" w:rsidP="00851C27">
      <w:pPr>
        <w:pStyle w:val="Akapitzlist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cstheme="minorHAnsi"/>
        </w:rPr>
      </w:pPr>
      <w:r w:rsidRPr="000461D3">
        <w:rPr>
          <w:rFonts w:cstheme="minorHAnsi"/>
        </w:rPr>
        <w:t>W ramach przedmiotu zamówienia zakłada się dwuetapową realizację:</w:t>
      </w:r>
    </w:p>
    <w:p w14:paraId="3D4E7BF3" w14:textId="088177E7" w:rsidR="004E4710" w:rsidRPr="000461D3" w:rsidRDefault="004E4710" w:rsidP="00810485">
      <w:pPr>
        <w:pStyle w:val="Akapitzlist"/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  <w:b/>
          <w:bCs/>
        </w:rPr>
        <w:t xml:space="preserve">Etap </w:t>
      </w:r>
      <w:r w:rsidR="004D52ED" w:rsidRPr="000461D3">
        <w:rPr>
          <w:rFonts w:cstheme="minorHAnsi"/>
          <w:b/>
          <w:bCs/>
        </w:rPr>
        <w:t>1</w:t>
      </w:r>
      <w:r w:rsidRPr="000461D3">
        <w:rPr>
          <w:rFonts w:cstheme="minorHAnsi"/>
        </w:rPr>
        <w:t xml:space="preserve"> - przedstawienie przynajmniej dwóch koncepcji </w:t>
      </w:r>
      <w:bookmarkStart w:id="8" w:name="_Hlk201733440"/>
      <w:r w:rsidRPr="000461D3">
        <w:rPr>
          <w:rFonts w:cstheme="minorHAnsi"/>
        </w:rPr>
        <w:t xml:space="preserve">rozwiązań technologicznych </w:t>
      </w:r>
      <w:r w:rsidR="007975D2" w:rsidRPr="000461D3">
        <w:rPr>
          <w:rFonts w:cstheme="minorHAnsi"/>
        </w:rPr>
        <w:br/>
      </w:r>
      <w:r w:rsidRPr="000461D3">
        <w:rPr>
          <w:rFonts w:cstheme="minorHAnsi"/>
        </w:rPr>
        <w:t>i architektonicznych</w:t>
      </w:r>
      <w:bookmarkEnd w:id="8"/>
      <w:r w:rsidR="007975D2" w:rsidRPr="000461D3">
        <w:rPr>
          <w:rFonts w:cstheme="minorHAnsi"/>
        </w:rPr>
        <w:t>, w tym:</w:t>
      </w:r>
    </w:p>
    <w:p w14:paraId="64D481B9" w14:textId="1A39EE8B" w:rsidR="009E102E" w:rsidRPr="000461D3" w:rsidRDefault="000D14DC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proponowane </w:t>
      </w:r>
      <w:r w:rsidR="009E102E" w:rsidRPr="000461D3">
        <w:rPr>
          <w:rFonts w:cstheme="minorHAnsi"/>
        </w:rPr>
        <w:t>rozwiązania technologiczne,</w:t>
      </w:r>
    </w:p>
    <w:p w14:paraId="3B89096C" w14:textId="3ED73102" w:rsidR="009E102E" w:rsidRPr="000461D3" w:rsidRDefault="009E102E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projekt zagospodarowania terenu,</w:t>
      </w:r>
    </w:p>
    <w:p w14:paraId="62C89861" w14:textId="4F0187BA" w:rsidR="009E102E" w:rsidRPr="000461D3" w:rsidRDefault="009E102E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wizualizację architektoniczną budynku stacji w 3D,</w:t>
      </w:r>
    </w:p>
    <w:p w14:paraId="6E0165E5" w14:textId="1A7467CF" w:rsidR="00E425A5" w:rsidRPr="000461D3" w:rsidRDefault="00E425A5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</w:t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określeni</w:t>
      </w:r>
      <w:r w:rsidR="00621AA2">
        <w:rPr>
          <w:rFonts w:eastAsia="Times New Roman" w:cstheme="minorHAnsi"/>
          <w:iCs/>
          <w:kern w:val="3"/>
          <w:lang w:eastAsia="zh-CN"/>
          <w14:ligatures w14:val="none"/>
        </w:rPr>
        <w:t>e</w:t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 obszaru zasilenia w wodę dla wydajności 2</w:t>
      </w:r>
      <w:r w:rsidR="00C85AE1" w:rsidRPr="000461D3">
        <w:rPr>
          <w:rFonts w:eastAsia="Times New Roman" w:cstheme="minorHAnsi"/>
          <w:iCs/>
          <w:kern w:val="3"/>
          <w:lang w:eastAsia="zh-CN"/>
          <w14:ligatures w14:val="none"/>
        </w:rPr>
        <w:t>40</w:t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 </w:t>
      </w:r>
      <w:r w:rsidRPr="000461D3">
        <w:rPr>
          <w:rFonts w:cstheme="minorHAnsi"/>
        </w:rPr>
        <w:t>m</w:t>
      </w:r>
      <w:r w:rsidRPr="000461D3">
        <w:rPr>
          <w:rFonts w:cstheme="minorHAnsi"/>
          <w:vertAlign w:val="superscript"/>
        </w:rPr>
        <w:t>3</w:t>
      </w:r>
      <w:r w:rsidRPr="000461D3">
        <w:rPr>
          <w:rFonts w:cstheme="minorHAnsi"/>
        </w:rPr>
        <w:t>/h</w:t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 xml:space="preserve"> wraz</w:t>
      </w:r>
      <w:r w:rsidR="00621AA2">
        <w:rPr>
          <w:rFonts w:eastAsia="Times New Roman" w:cstheme="minorHAnsi"/>
          <w:iCs/>
          <w:kern w:val="3"/>
          <w:lang w:eastAsia="zh-CN"/>
          <w14:ligatures w14:val="none"/>
        </w:rPr>
        <w:t xml:space="preserve"> </w:t>
      </w:r>
      <w:r w:rsidR="002C70A8">
        <w:rPr>
          <w:rFonts w:eastAsia="Times New Roman" w:cstheme="minorHAnsi"/>
          <w:iCs/>
          <w:kern w:val="3"/>
          <w:lang w:eastAsia="zh-CN"/>
          <w14:ligatures w14:val="none"/>
        </w:rPr>
        <w:br/>
      </w:r>
      <w:r w:rsidRPr="000461D3">
        <w:rPr>
          <w:rFonts w:eastAsia="Times New Roman" w:cstheme="minorHAnsi"/>
          <w:iCs/>
          <w:kern w:val="3"/>
          <w:lang w:eastAsia="zh-CN"/>
          <w14:ligatures w14:val="none"/>
        </w:rPr>
        <w:t>z zaprojektowaniem ewentualnych: sieci wodociągowej, innych obiektów/zbiorników retencyjnych,</w:t>
      </w:r>
    </w:p>
    <w:p w14:paraId="11D3757E" w14:textId="72169C67" w:rsidR="00E470E1" w:rsidRPr="000461D3" w:rsidRDefault="009E102E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szacunkowy koszt uzdatniania 1 m</w:t>
      </w:r>
      <w:r w:rsidRPr="000461D3">
        <w:rPr>
          <w:rFonts w:cstheme="minorHAnsi"/>
          <w:vertAlign w:val="superscript"/>
        </w:rPr>
        <w:t xml:space="preserve">3 </w:t>
      </w:r>
      <w:r w:rsidRPr="000461D3">
        <w:rPr>
          <w:rFonts w:cstheme="minorHAnsi"/>
        </w:rPr>
        <w:t>wody</w:t>
      </w:r>
      <w:r w:rsidR="00E425A5" w:rsidRPr="000461D3">
        <w:rPr>
          <w:rFonts w:cstheme="minorHAnsi"/>
        </w:rPr>
        <w:t>,</w:t>
      </w:r>
    </w:p>
    <w:p w14:paraId="0A6D3AB6" w14:textId="41D1BEC3" w:rsidR="00630305" w:rsidRPr="000461D3" w:rsidRDefault="00E470E1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szacunkowy koszt inwestycji</w:t>
      </w:r>
      <w:r w:rsidR="00E425A5" w:rsidRPr="000461D3">
        <w:rPr>
          <w:rFonts w:cstheme="minorHAnsi"/>
        </w:rPr>
        <w:t xml:space="preserve"> dla każdej z koncepcji,</w:t>
      </w:r>
    </w:p>
    <w:p w14:paraId="0246A21A" w14:textId="2629537B" w:rsidR="00E425A5" w:rsidRPr="000461D3" w:rsidRDefault="00E425A5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szacowany czas realizacji inwestycji (do uzyskania </w:t>
      </w:r>
      <w:r w:rsidR="002C70A8">
        <w:rPr>
          <w:rFonts w:cstheme="minorHAnsi"/>
        </w:rPr>
        <w:t>prawa do</w:t>
      </w:r>
      <w:r w:rsidRPr="000461D3">
        <w:rPr>
          <w:rFonts w:cstheme="minorHAnsi"/>
        </w:rPr>
        <w:t xml:space="preserve"> użytkowani</w:t>
      </w:r>
      <w:r w:rsidR="002C70A8">
        <w:rPr>
          <w:rFonts w:cstheme="minorHAnsi"/>
        </w:rPr>
        <w:t>a</w:t>
      </w:r>
      <w:r w:rsidRPr="000461D3">
        <w:rPr>
          <w:rFonts w:cstheme="minorHAnsi"/>
        </w:rPr>
        <w:t xml:space="preserve">), </w:t>
      </w:r>
    </w:p>
    <w:p w14:paraId="7DB3CDC9" w14:textId="009141F5" w:rsidR="00630305" w:rsidRPr="000461D3" w:rsidRDefault="00630305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analizę kosztów eksploatacyjnych, </w:t>
      </w:r>
    </w:p>
    <w:p w14:paraId="4008EA4E" w14:textId="5791FDD9" w:rsidR="00E425A5" w:rsidRPr="000461D3" w:rsidRDefault="00C13BCC" w:rsidP="00DD02D6">
      <w:pPr>
        <w:pStyle w:val="Akapitzlist"/>
        <w:numPr>
          <w:ilvl w:val="2"/>
          <w:numId w:val="40"/>
        </w:numPr>
        <w:spacing w:after="0" w:line="240" w:lineRule="auto"/>
        <w:ind w:left="1276" w:hanging="283"/>
        <w:jc w:val="both"/>
        <w:rPr>
          <w:rFonts w:cstheme="minorHAnsi"/>
        </w:rPr>
      </w:pPr>
      <w:r w:rsidRPr="000461D3">
        <w:rPr>
          <w:rFonts w:cstheme="minorHAnsi"/>
        </w:rPr>
        <w:t xml:space="preserve"> </w:t>
      </w:r>
      <w:r w:rsidR="00630305" w:rsidRPr="000461D3">
        <w:rPr>
          <w:rFonts w:cstheme="minorHAnsi"/>
        </w:rPr>
        <w:t>wskazanie w opracowaniu niezbędnych i wymaganych przepisami prawa decyzji, uzgodnień, opinii oraz pozwoleń, jeżeli pozyskanie takich będzie niezbędne do realizacji inwestycji i późniejszej eksploatacji SUW</w:t>
      </w:r>
      <w:r w:rsidR="00621AA2">
        <w:rPr>
          <w:rFonts w:cstheme="minorHAnsi"/>
        </w:rPr>
        <w:t>.</w:t>
      </w:r>
    </w:p>
    <w:p w14:paraId="78CFB8F9" w14:textId="77777777" w:rsidR="00621AA2" w:rsidRDefault="00621AA2" w:rsidP="00810485">
      <w:pPr>
        <w:spacing w:after="0" w:line="240" w:lineRule="auto"/>
        <w:ind w:left="426"/>
        <w:jc w:val="both"/>
        <w:rPr>
          <w:rFonts w:cstheme="minorHAnsi"/>
        </w:rPr>
      </w:pPr>
    </w:p>
    <w:p w14:paraId="52F4A619" w14:textId="7ECFF77D" w:rsidR="00621AA2" w:rsidRPr="00E92AD9" w:rsidRDefault="00621AA2" w:rsidP="00043064">
      <w:pPr>
        <w:ind w:left="284"/>
        <w:jc w:val="both"/>
      </w:pPr>
      <w:r w:rsidRPr="00E92AD9">
        <w:lastRenderedPageBreak/>
        <w:t>Po wykonaniu wstępnych założeń i rozwiązań</w:t>
      </w:r>
      <w:r>
        <w:t xml:space="preserve"> wariantów koncepcji</w:t>
      </w:r>
      <w:r w:rsidRPr="00E92AD9">
        <w:t>, Wykonawca zobowiązany jest</w:t>
      </w:r>
      <w:r>
        <w:t xml:space="preserve"> </w:t>
      </w:r>
      <w:r w:rsidRPr="00E92AD9">
        <w:t>do przedstawienia ich Zamawiającemu</w:t>
      </w:r>
      <w:r>
        <w:t xml:space="preserve"> </w:t>
      </w:r>
      <w:r w:rsidRPr="00E92AD9">
        <w:t>w terminie umożliwiającym wprowadz</w:t>
      </w:r>
      <w:r w:rsidR="00C83E87">
        <w:t>e</w:t>
      </w:r>
      <w:r w:rsidRPr="00E92AD9">
        <w:t>nie ewentualnych zmian</w:t>
      </w:r>
      <w:r>
        <w:t>/poprawek lub u</w:t>
      </w:r>
      <w:r w:rsidR="00C83E87">
        <w:t>względnienie uwag Zamawiającego</w:t>
      </w:r>
      <w:r>
        <w:t>.</w:t>
      </w:r>
      <w:r w:rsidR="00C83E87">
        <w:t xml:space="preserve"> Niezależnie od powyższych postanowień</w:t>
      </w:r>
      <w:r w:rsidR="00A2235E">
        <w:t xml:space="preserve"> wymaga się </w:t>
      </w:r>
      <w:r w:rsidR="00A2235E" w:rsidRPr="0089711E">
        <w:rPr>
          <w:rStyle w:val="NoneA"/>
          <w:rFonts w:cstheme="minorHAnsi"/>
        </w:rPr>
        <w:t>bieżącego</w:t>
      </w:r>
      <w:r w:rsidR="00A2235E">
        <w:rPr>
          <w:rStyle w:val="NoneA"/>
          <w:rFonts w:cstheme="minorHAnsi"/>
        </w:rPr>
        <w:t xml:space="preserve"> konsultowania i</w:t>
      </w:r>
      <w:r w:rsidR="00A2235E" w:rsidRPr="0089711E">
        <w:rPr>
          <w:rStyle w:val="NoneA"/>
          <w:rFonts w:cstheme="minorHAnsi"/>
        </w:rPr>
        <w:t xml:space="preserve"> uzgadniania</w:t>
      </w:r>
      <w:r w:rsidR="00A2235E">
        <w:rPr>
          <w:rStyle w:val="NoneA"/>
          <w:rFonts w:cstheme="minorHAnsi"/>
        </w:rPr>
        <w:t xml:space="preserve"> ww.</w:t>
      </w:r>
      <w:r w:rsidR="00A2235E" w:rsidRPr="0089711E">
        <w:rPr>
          <w:rStyle w:val="NoneA"/>
          <w:rFonts w:cstheme="minorHAnsi"/>
        </w:rPr>
        <w:t xml:space="preserve"> opracowań</w:t>
      </w:r>
      <w:r w:rsidR="00A2235E">
        <w:rPr>
          <w:rStyle w:val="NoneA"/>
          <w:rFonts w:cstheme="minorHAnsi"/>
        </w:rPr>
        <w:t xml:space="preserve"> z Zamawiającym.</w:t>
      </w:r>
      <w:r w:rsidR="003F2735">
        <w:rPr>
          <w:rStyle w:val="NoneA"/>
          <w:rFonts w:cstheme="minorHAnsi"/>
        </w:rPr>
        <w:t xml:space="preserve"> W terminie 7 dni od dnia przekazania dokumentacji </w:t>
      </w:r>
      <w:r w:rsidR="00326AAF">
        <w:rPr>
          <w:rStyle w:val="NoneA"/>
          <w:rFonts w:cstheme="minorHAnsi"/>
        </w:rPr>
        <w:t xml:space="preserve">Zamawiający może przekazać uwagi, zaś Wykonawca w terminie 7 dni od dnia otrzymania uwag zobowiązany jest do </w:t>
      </w:r>
      <w:r w:rsidR="002C70A8">
        <w:rPr>
          <w:rStyle w:val="NoneA"/>
          <w:rFonts w:cstheme="minorHAnsi"/>
        </w:rPr>
        <w:t xml:space="preserve">uwzględnienia uwag Zamawiającego i </w:t>
      </w:r>
      <w:r w:rsidR="00326AAF">
        <w:rPr>
          <w:rStyle w:val="NoneA"/>
          <w:rFonts w:cstheme="minorHAnsi"/>
        </w:rPr>
        <w:t xml:space="preserve">dokonania zmian/poprawek.  </w:t>
      </w:r>
    </w:p>
    <w:p w14:paraId="4E7C6D78" w14:textId="77777777" w:rsidR="00E425A5" w:rsidRPr="000461D3" w:rsidRDefault="00E425A5" w:rsidP="00043064">
      <w:pPr>
        <w:spacing w:after="0" w:line="240" w:lineRule="auto"/>
        <w:ind w:left="426"/>
        <w:jc w:val="both"/>
        <w:rPr>
          <w:rFonts w:cstheme="minorHAnsi"/>
        </w:rPr>
      </w:pPr>
    </w:p>
    <w:p w14:paraId="3C674B94" w14:textId="72150DFF" w:rsidR="008B4311" w:rsidRPr="000461D3" w:rsidRDefault="004E4710" w:rsidP="006966BD">
      <w:pPr>
        <w:spacing w:after="0" w:line="240" w:lineRule="auto"/>
        <w:ind w:left="1418" w:hanging="992"/>
        <w:jc w:val="both"/>
        <w:rPr>
          <w:rFonts w:cstheme="minorHAnsi"/>
        </w:rPr>
      </w:pPr>
      <w:r w:rsidRPr="000461D3">
        <w:rPr>
          <w:rFonts w:cstheme="minorHAnsi"/>
          <w:b/>
          <w:bCs/>
        </w:rPr>
        <w:t xml:space="preserve">Etap </w:t>
      </w:r>
      <w:r w:rsidR="004D52ED" w:rsidRPr="000461D3">
        <w:rPr>
          <w:rFonts w:cstheme="minorHAnsi"/>
          <w:b/>
          <w:bCs/>
        </w:rPr>
        <w:t>2</w:t>
      </w:r>
      <w:r w:rsidRPr="000461D3">
        <w:rPr>
          <w:rFonts w:cstheme="minorHAnsi"/>
        </w:rPr>
        <w:t xml:space="preserve"> – wykonanie projekt</w:t>
      </w:r>
      <w:r w:rsidR="007E31BA" w:rsidRPr="000461D3">
        <w:rPr>
          <w:rFonts w:cstheme="minorHAnsi"/>
        </w:rPr>
        <w:t>ów</w:t>
      </w:r>
      <w:r w:rsidRPr="000461D3">
        <w:rPr>
          <w:rFonts w:cstheme="minorHAnsi"/>
        </w:rPr>
        <w:t xml:space="preserve"> </w:t>
      </w:r>
      <w:r w:rsidR="00405728" w:rsidRPr="000461D3">
        <w:rPr>
          <w:rFonts w:cstheme="minorHAnsi"/>
        </w:rPr>
        <w:t>budowlano-wykonawcz</w:t>
      </w:r>
      <w:r w:rsidR="003F2218">
        <w:rPr>
          <w:rFonts w:cstheme="minorHAnsi"/>
        </w:rPr>
        <w:t>ych</w:t>
      </w:r>
      <w:r w:rsidR="00F52C7C" w:rsidRPr="000461D3">
        <w:rPr>
          <w:rFonts w:cstheme="minorHAnsi"/>
        </w:rPr>
        <w:t xml:space="preserve"> (</w:t>
      </w:r>
      <w:r w:rsidR="00F52C7C" w:rsidRPr="000461D3">
        <w:rPr>
          <w:rFonts w:cstheme="minorHAnsi"/>
          <w:iCs/>
        </w:rPr>
        <w:t>wraz z projektami branżowymi, technologicznymi, automatyką i zagospodarowaniem teren</w:t>
      </w:r>
      <w:r w:rsidR="002C70A8">
        <w:rPr>
          <w:rFonts w:cstheme="minorHAnsi"/>
          <w:iCs/>
        </w:rPr>
        <w:t xml:space="preserve">ów, o których mowa w pkt 1 ppkt 2 </w:t>
      </w:r>
      <w:proofErr w:type="gramStart"/>
      <w:r w:rsidR="002C70A8">
        <w:rPr>
          <w:rFonts w:cstheme="minorHAnsi"/>
          <w:iCs/>
        </w:rPr>
        <w:t>b)-</w:t>
      </w:r>
      <w:proofErr w:type="gramEnd"/>
      <w:r w:rsidR="002C70A8">
        <w:rPr>
          <w:rFonts w:cstheme="minorHAnsi"/>
          <w:iCs/>
        </w:rPr>
        <w:t>d)</w:t>
      </w:r>
      <w:r w:rsidR="00F52C7C" w:rsidRPr="000461D3">
        <w:rPr>
          <w:rFonts w:cstheme="minorHAnsi"/>
        </w:rPr>
        <w:t xml:space="preserve"> </w:t>
      </w:r>
      <w:r w:rsidR="00630305" w:rsidRPr="000461D3">
        <w:rPr>
          <w:rFonts w:cstheme="minorHAnsi"/>
        </w:rPr>
        <w:t>na wybraną</w:t>
      </w:r>
      <w:r w:rsidRPr="000461D3">
        <w:rPr>
          <w:rFonts w:cstheme="minorHAnsi"/>
        </w:rPr>
        <w:t xml:space="preserve"> przez Zamawiającego koncepc</w:t>
      </w:r>
      <w:r w:rsidR="00630305" w:rsidRPr="000461D3">
        <w:rPr>
          <w:rFonts w:cstheme="minorHAnsi"/>
        </w:rPr>
        <w:t>ję</w:t>
      </w:r>
      <w:r w:rsidR="00DD02D6" w:rsidRPr="000461D3">
        <w:rPr>
          <w:rFonts w:cstheme="minorHAnsi"/>
        </w:rPr>
        <w:t>,</w:t>
      </w:r>
      <w:r w:rsidR="007975D2" w:rsidRPr="000461D3">
        <w:rPr>
          <w:rFonts w:cstheme="minorHAnsi"/>
        </w:rPr>
        <w:t xml:space="preserve"> w zakresie</w:t>
      </w:r>
      <w:r w:rsidR="00405728" w:rsidRPr="000461D3">
        <w:rPr>
          <w:rFonts w:cstheme="minorHAnsi"/>
        </w:rPr>
        <w:t xml:space="preserve"> wymienionym </w:t>
      </w:r>
      <w:r w:rsidR="00DD02D6" w:rsidRPr="000461D3">
        <w:rPr>
          <w:rFonts w:cstheme="minorHAnsi"/>
        </w:rPr>
        <w:t xml:space="preserve">w pkt I ppkt 2) </w:t>
      </w:r>
      <w:r w:rsidR="000523A9" w:rsidRPr="000461D3">
        <w:rPr>
          <w:rFonts w:cstheme="minorHAnsi"/>
        </w:rPr>
        <w:t xml:space="preserve">wraz z uzyskaniem </w:t>
      </w:r>
      <w:r w:rsidR="005960ED" w:rsidRPr="000461D3">
        <w:rPr>
          <w:rFonts w:cstheme="minorHAnsi"/>
        </w:rPr>
        <w:t>ostateczn</w:t>
      </w:r>
      <w:r w:rsidR="007E31BA" w:rsidRPr="000461D3">
        <w:rPr>
          <w:rFonts w:cstheme="minorHAnsi"/>
        </w:rPr>
        <w:t>ych</w:t>
      </w:r>
      <w:r w:rsidR="005960ED" w:rsidRPr="000461D3">
        <w:rPr>
          <w:rFonts w:cstheme="minorHAnsi"/>
        </w:rPr>
        <w:t xml:space="preserve"> decyzji pozwolenia na budowę oraz innych </w:t>
      </w:r>
      <w:r w:rsidR="000523A9" w:rsidRPr="000461D3">
        <w:rPr>
          <w:rFonts w:cstheme="minorHAnsi"/>
        </w:rPr>
        <w:t xml:space="preserve">niezbędnych decyzji pozwalających na </w:t>
      </w:r>
      <w:r w:rsidR="003514AA" w:rsidRPr="000461D3">
        <w:rPr>
          <w:rFonts w:cstheme="minorHAnsi"/>
        </w:rPr>
        <w:t>realizację prac budowlanych</w:t>
      </w:r>
      <w:r w:rsidR="00E670FF" w:rsidRPr="000461D3">
        <w:rPr>
          <w:rFonts w:cstheme="minorHAnsi"/>
        </w:rPr>
        <w:t xml:space="preserve"> i</w:t>
      </w:r>
      <w:r w:rsidR="005960ED" w:rsidRPr="000461D3">
        <w:rPr>
          <w:rFonts w:cstheme="minorHAnsi"/>
        </w:rPr>
        <w:t xml:space="preserve"> </w:t>
      </w:r>
      <w:r w:rsidR="00E670FF" w:rsidRPr="000461D3">
        <w:rPr>
          <w:rFonts w:cstheme="minorHAnsi"/>
        </w:rPr>
        <w:t>umożliwiając</w:t>
      </w:r>
      <w:r w:rsidR="00CE3867" w:rsidRPr="000461D3">
        <w:rPr>
          <w:rFonts w:cstheme="minorHAnsi"/>
        </w:rPr>
        <w:t>ych</w:t>
      </w:r>
      <w:r w:rsidR="00E670FF" w:rsidRPr="000461D3">
        <w:rPr>
          <w:rFonts w:cstheme="minorHAnsi"/>
        </w:rPr>
        <w:t xml:space="preserve"> późniejsze uzyskanie </w:t>
      </w:r>
      <w:r w:rsidR="00554CAB" w:rsidRPr="000461D3">
        <w:rPr>
          <w:rFonts w:cstheme="minorHAnsi"/>
        </w:rPr>
        <w:t>prawa do</w:t>
      </w:r>
      <w:r w:rsidR="00E670FF" w:rsidRPr="000461D3">
        <w:rPr>
          <w:rFonts w:cstheme="minorHAnsi"/>
        </w:rPr>
        <w:t xml:space="preserve"> użytkowani</w:t>
      </w:r>
      <w:r w:rsidR="00EB73C3" w:rsidRPr="000461D3">
        <w:rPr>
          <w:rFonts w:cstheme="minorHAnsi"/>
        </w:rPr>
        <w:t>a</w:t>
      </w:r>
      <w:r w:rsidR="00E670FF" w:rsidRPr="000461D3">
        <w:rPr>
          <w:rFonts w:cstheme="minorHAnsi"/>
        </w:rPr>
        <w:t xml:space="preserve"> projektowanej stacji</w:t>
      </w:r>
      <w:r w:rsidR="00DD02D6" w:rsidRPr="000461D3">
        <w:rPr>
          <w:rFonts w:cstheme="minorHAnsi"/>
        </w:rPr>
        <w:t xml:space="preserve"> i sieci.</w:t>
      </w:r>
      <w:r w:rsidR="009F4208" w:rsidRPr="000461D3">
        <w:rPr>
          <w:rFonts w:cstheme="minorHAnsi"/>
        </w:rPr>
        <w:t xml:space="preserve"> </w:t>
      </w:r>
      <w:r w:rsidR="006966BD">
        <w:rPr>
          <w:rFonts w:cstheme="minorHAnsi"/>
        </w:rPr>
        <w:t xml:space="preserve">Dokumentacja projektowo-kosztorysowa </w:t>
      </w:r>
      <w:r w:rsidR="00630305" w:rsidRPr="000461D3">
        <w:rPr>
          <w:rFonts w:cstheme="minorHAnsi"/>
        </w:rPr>
        <w:t>powin</w:t>
      </w:r>
      <w:r w:rsidR="006966BD">
        <w:rPr>
          <w:rFonts w:cstheme="minorHAnsi"/>
        </w:rPr>
        <w:t>na</w:t>
      </w:r>
      <w:r w:rsidR="00630305" w:rsidRPr="000461D3">
        <w:rPr>
          <w:rFonts w:cstheme="minorHAnsi"/>
        </w:rPr>
        <w:t xml:space="preserve"> być wykonan</w:t>
      </w:r>
      <w:r w:rsidR="006966BD">
        <w:rPr>
          <w:rFonts w:cstheme="minorHAnsi"/>
        </w:rPr>
        <w:t>a</w:t>
      </w:r>
      <w:r w:rsidR="00630305" w:rsidRPr="000461D3">
        <w:rPr>
          <w:rFonts w:cstheme="minorHAnsi"/>
        </w:rPr>
        <w:t xml:space="preserve"> w stanie kompletnym z punktu widzenia celu, któremu ma służyć oraz zgodnie</w:t>
      </w:r>
      <w:r w:rsidR="006966BD">
        <w:rPr>
          <w:rFonts w:cstheme="minorHAnsi"/>
        </w:rPr>
        <w:t xml:space="preserve"> </w:t>
      </w:r>
      <w:r w:rsidR="00630305" w:rsidRPr="000461D3">
        <w:rPr>
          <w:rFonts w:cstheme="minorHAnsi"/>
        </w:rPr>
        <w:t>z obowiązującymi przepisami</w:t>
      </w:r>
      <w:r w:rsidR="000523A9" w:rsidRPr="000461D3">
        <w:rPr>
          <w:rFonts w:cstheme="minorHAnsi"/>
        </w:rPr>
        <w:t>.</w:t>
      </w:r>
    </w:p>
    <w:p w14:paraId="0ADAB90C" w14:textId="77777777" w:rsidR="007B31EC" w:rsidRPr="000461D3" w:rsidRDefault="007B31EC" w:rsidP="00BD63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kern w:val="0"/>
          <w14:ligatures w14:val="none"/>
        </w:rPr>
      </w:pPr>
    </w:p>
    <w:p w14:paraId="7BABCD53" w14:textId="17F779CF" w:rsidR="00424EA5" w:rsidRPr="000461D3" w:rsidRDefault="00106952" w:rsidP="0051150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bCs/>
        </w:rPr>
      </w:pPr>
      <w:bookmarkStart w:id="9" w:name="bookmark4"/>
      <w:r w:rsidRPr="000461D3">
        <w:rPr>
          <w:rFonts w:cstheme="minorHAnsi"/>
          <w:b/>
          <w:bCs/>
        </w:rPr>
        <w:t>W</w:t>
      </w:r>
      <w:r w:rsidR="00424EA5" w:rsidRPr="000461D3">
        <w:rPr>
          <w:rFonts w:cstheme="minorHAnsi"/>
          <w:b/>
          <w:bCs/>
        </w:rPr>
        <w:t xml:space="preserve">ytyczne dla </w:t>
      </w:r>
      <w:bookmarkEnd w:id="9"/>
      <w:r w:rsidR="001965DE" w:rsidRPr="000461D3">
        <w:rPr>
          <w:rFonts w:cstheme="minorHAnsi"/>
          <w:b/>
          <w:bCs/>
        </w:rPr>
        <w:t>projektowania:</w:t>
      </w:r>
    </w:p>
    <w:p w14:paraId="08F0E3D0" w14:textId="477918D7" w:rsidR="00424EA5" w:rsidRPr="000461D3" w:rsidRDefault="00424EA5" w:rsidP="0051150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  <w:b/>
          <w:bCs/>
        </w:rPr>
        <w:t>Ogólne wymagania Zamawiającego</w:t>
      </w:r>
      <w:r w:rsidR="000523A9" w:rsidRPr="000461D3">
        <w:rPr>
          <w:rFonts w:cstheme="minorHAnsi"/>
          <w:b/>
          <w:bCs/>
        </w:rPr>
        <w:t>:</w:t>
      </w:r>
    </w:p>
    <w:p w14:paraId="1C606361" w14:textId="11FF1B1E" w:rsidR="00424EA5" w:rsidRDefault="000523A9" w:rsidP="00E670FF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61D3">
        <w:rPr>
          <w:rFonts w:cstheme="minorHAnsi"/>
        </w:rPr>
        <w:t>p</w:t>
      </w:r>
      <w:r w:rsidR="00424EA5" w:rsidRPr="000461D3">
        <w:rPr>
          <w:rFonts w:cstheme="minorHAnsi"/>
        </w:rPr>
        <w:t>rojektowana stacja musi zapewnić możliwość uzdatniania wody</w:t>
      </w:r>
      <w:bookmarkStart w:id="10" w:name="_Hlk209183077"/>
      <w:r w:rsidR="00E670FF" w:rsidRPr="000461D3">
        <w:rPr>
          <w:rFonts w:cstheme="minorHAnsi"/>
        </w:rPr>
        <w:t xml:space="preserve"> w ilości 240 m³/h </w:t>
      </w:r>
      <w:r w:rsidR="00E670FF" w:rsidRPr="000461D3">
        <w:rPr>
          <w:rFonts w:cstheme="minorHAnsi"/>
        </w:rPr>
        <w:br/>
        <w:t xml:space="preserve">z możliwością </w:t>
      </w:r>
      <w:r w:rsidR="007E31BA" w:rsidRPr="000461D3">
        <w:rPr>
          <w:rFonts w:cstheme="minorHAnsi"/>
        </w:rPr>
        <w:t>przyjęcia</w:t>
      </w:r>
      <w:r w:rsidR="00E670FF" w:rsidRPr="000461D3">
        <w:rPr>
          <w:rFonts w:cstheme="minorHAnsi"/>
        </w:rPr>
        <w:t xml:space="preserve"> do wydajności </w:t>
      </w:r>
      <w:r w:rsidR="00540A66">
        <w:rPr>
          <w:rFonts w:cstheme="minorHAnsi"/>
        </w:rPr>
        <w:t>4</w:t>
      </w:r>
      <w:r w:rsidR="00E670FF" w:rsidRPr="000461D3">
        <w:rPr>
          <w:rFonts w:cstheme="minorHAnsi"/>
        </w:rPr>
        <w:t>00 m³/h</w:t>
      </w:r>
      <w:bookmarkEnd w:id="10"/>
      <w:r w:rsidR="00424EA5" w:rsidRPr="000461D3">
        <w:rPr>
          <w:rFonts w:cstheme="minorHAnsi"/>
        </w:rPr>
        <w:t xml:space="preserve"> oraz zapewnić jakość uzdatnionej wody zgodną z odpowiednimi przepisami prawa w tym zakresie</w:t>
      </w:r>
      <w:r w:rsidRPr="000461D3">
        <w:rPr>
          <w:rFonts w:cstheme="minorHAnsi"/>
        </w:rPr>
        <w:t>,</w:t>
      </w:r>
    </w:p>
    <w:p w14:paraId="751AD859" w14:textId="77777777" w:rsidR="00043064" w:rsidRDefault="00043064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 xml:space="preserve">procesy zachodzące w stacji uzdatniania wody muszą być w pełni automatyczne </w:t>
      </w:r>
      <w:r w:rsidRPr="00043064">
        <w:rPr>
          <w:rFonts w:cstheme="minorHAnsi"/>
        </w:rPr>
        <w:br/>
        <w:t xml:space="preserve">z możliwością pracy ręcznej w trybie awaryjnym. Ponadto całość ma zostać wizualizowana na panelu operatorskim zlokalizowanym na elewacji rozdzielnicy zasilająco-sterującej. Aplikacja musi umożliwiać podgląd stanów oraz sterowanie poszczególnymi urządzeniami. Inwestor </w:t>
      </w:r>
      <w:proofErr w:type="gramStart"/>
      <w:r w:rsidRPr="00043064">
        <w:rPr>
          <w:rFonts w:cstheme="minorHAnsi"/>
        </w:rPr>
        <w:t>wymaga</w:t>
      </w:r>
      <w:proofErr w:type="gramEnd"/>
      <w:r w:rsidRPr="00043064">
        <w:rPr>
          <w:rFonts w:cstheme="minorHAnsi"/>
        </w:rPr>
        <w:t xml:space="preserve"> aby dostęp do panelu został ograniczony poprzez utworzenie kont dostępu. Szczegóły należy uzgodnić na etapie realizacji. </w:t>
      </w:r>
      <w:r w:rsidRPr="00043064" w:rsidDel="00B67BBC">
        <w:rPr>
          <w:rFonts w:cstheme="minorHAnsi"/>
        </w:rPr>
        <w:t xml:space="preserve"> </w:t>
      </w:r>
    </w:p>
    <w:p w14:paraId="349BB981" w14:textId="3851E097" w:rsidR="00043064" w:rsidRDefault="00043064" w:rsidP="00777F63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>oprogramowanie nowej stacji ma być zintegrowane i kompatybilne z istniejącym systemem wizualizacji i monitoringu (</w:t>
      </w:r>
      <w:proofErr w:type="spellStart"/>
      <w:r w:rsidRPr="00043064">
        <w:rPr>
          <w:rFonts w:cstheme="minorHAnsi"/>
        </w:rPr>
        <w:t>TelwinSCADA</w:t>
      </w:r>
      <w:proofErr w:type="spellEnd"/>
      <w:r w:rsidRPr="00043064">
        <w:rPr>
          <w:rFonts w:cstheme="minorHAnsi"/>
        </w:rPr>
        <w:t xml:space="preserve">), który funkcjonuje w ZGW-K </w:t>
      </w:r>
      <w:r w:rsidR="00566916">
        <w:rPr>
          <w:rFonts w:cstheme="minorHAnsi"/>
        </w:rPr>
        <w:br/>
      </w:r>
      <w:r w:rsidRPr="00043064">
        <w:rPr>
          <w:rFonts w:cstheme="minorHAnsi"/>
        </w:rPr>
        <w:t xml:space="preserve">w Tomaszowie </w:t>
      </w:r>
      <w:proofErr w:type="spellStart"/>
      <w:r w:rsidRPr="00043064">
        <w:rPr>
          <w:rFonts w:cstheme="minorHAnsi"/>
        </w:rPr>
        <w:t>Maz</w:t>
      </w:r>
      <w:proofErr w:type="spellEnd"/>
      <w:r w:rsidRPr="00043064">
        <w:rPr>
          <w:rFonts w:cstheme="minorHAnsi"/>
        </w:rPr>
        <w:t xml:space="preserve">. Sp. z o.o.  </w:t>
      </w:r>
    </w:p>
    <w:p w14:paraId="3821CC58" w14:textId="368C5695" w:rsidR="00AC4044" w:rsidRPr="003605F9" w:rsidRDefault="009F1D35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>d</w:t>
      </w:r>
      <w:r w:rsidR="00AC4044" w:rsidRPr="00043064">
        <w:rPr>
          <w:rFonts w:cstheme="minorHAnsi"/>
        </w:rPr>
        <w:t xml:space="preserve">la </w:t>
      </w:r>
      <w:r w:rsidR="00AC4044" w:rsidRPr="003605F9">
        <w:rPr>
          <w:rFonts w:cstheme="minorHAnsi"/>
        </w:rPr>
        <w:t>projektowanego budynku technicznego należy przewidzieć odpowiednią krotność wymian powietrza zgodnie z przepisami</w:t>
      </w:r>
      <w:r w:rsidR="00E653DF" w:rsidRPr="003605F9">
        <w:rPr>
          <w:rFonts w:cstheme="minorHAnsi"/>
        </w:rPr>
        <w:t xml:space="preserve"> Prawa budowlanego i polsk</w:t>
      </w:r>
      <w:r w:rsidR="008B4311" w:rsidRPr="003605F9">
        <w:rPr>
          <w:rFonts w:cstheme="minorHAnsi"/>
        </w:rPr>
        <w:t>imi</w:t>
      </w:r>
      <w:r w:rsidR="00E653DF" w:rsidRPr="003605F9">
        <w:rPr>
          <w:rFonts w:cstheme="minorHAnsi"/>
        </w:rPr>
        <w:t xml:space="preserve"> norm</w:t>
      </w:r>
      <w:r w:rsidR="008B4311" w:rsidRPr="003605F9">
        <w:rPr>
          <w:rFonts w:cstheme="minorHAnsi"/>
        </w:rPr>
        <w:t>ami</w:t>
      </w:r>
      <w:r w:rsidR="004E0CC5" w:rsidRPr="003605F9">
        <w:rPr>
          <w:rFonts w:cstheme="minorHAnsi"/>
        </w:rPr>
        <w:t>,</w:t>
      </w:r>
    </w:p>
    <w:p w14:paraId="705F676C" w14:textId="4B141933" w:rsidR="00250AA2" w:rsidRPr="003605F9" w:rsidRDefault="00250AA2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3605F9">
        <w:rPr>
          <w:rFonts w:cstheme="minorHAnsi"/>
        </w:rPr>
        <w:t xml:space="preserve">należy zaprojektować przyłącze kanalizacji sanitarnej dla </w:t>
      </w:r>
      <w:r w:rsidR="00490363" w:rsidRPr="003605F9">
        <w:rPr>
          <w:rFonts w:cstheme="minorHAnsi"/>
        </w:rPr>
        <w:t xml:space="preserve">obiektu </w:t>
      </w:r>
      <w:r w:rsidRPr="003605F9">
        <w:rPr>
          <w:rFonts w:cstheme="minorHAnsi"/>
        </w:rPr>
        <w:t>SUW</w:t>
      </w:r>
      <w:r w:rsidR="00306AF5" w:rsidRPr="003605F9">
        <w:rPr>
          <w:rFonts w:cstheme="minorHAnsi"/>
        </w:rPr>
        <w:t>,</w:t>
      </w:r>
      <w:r w:rsidRPr="003605F9">
        <w:rPr>
          <w:rFonts w:cstheme="minorHAnsi"/>
        </w:rPr>
        <w:t xml:space="preserve"> </w:t>
      </w:r>
    </w:p>
    <w:p w14:paraId="27F4A8CF" w14:textId="40AA99EF" w:rsidR="00250AA2" w:rsidRDefault="00250AA2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 xml:space="preserve">należy </w:t>
      </w:r>
      <w:r w:rsidR="00306AF5" w:rsidRPr="00043064">
        <w:rPr>
          <w:rFonts w:cstheme="minorHAnsi"/>
        </w:rPr>
        <w:t>rozwiązać sposób odprowadzania popłuczyn,</w:t>
      </w:r>
    </w:p>
    <w:p w14:paraId="7DC31F0A" w14:textId="78BC5FB3" w:rsidR="00306AF5" w:rsidRDefault="0054611D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>należy obliczyć wielkość retencji i jej zastosowanie (</w:t>
      </w:r>
      <w:r w:rsidR="00BB6D57" w:rsidRPr="00043064">
        <w:rPr>
          <w:rFonts w:cstheme="minorHAnsi"/>
        </w:rPr>
        <w:t>projekt zbiorników</w:t>
      </w:r>
      <w:r w:rsidRPr="00043064">
        <w:rPr>
          <w:rFonts w:cstheme="minorHAnsi"/>
        </w:rPr>
        <w:t>)</w:t>
      </w:r>
      <w:r w:rsidR="00BB6D57" w:rsidRPr="00043064">
        <w:rPr>
          <w:rFonts w:cstheme="minorHAnsi"/>
        </w:rPr>
        <w:t>,</w:t>
      </w:r>
    </w:p>
    <w:p w14:paraId="1C430063" w14:textId="0C732A69" w:rsidR="009F1D35" w:rsidRPr="00043064" w:rsidRDefault="009F1D35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w studniach </w:t>
      </w:r>
      <w:r w:rsidR="00371065"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należy </w:t>
      </w:r>
      <w:r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zaprojektować odpowiednie pompy głębinowe, wodomierz </w:t>
      </w:r>
      <w:r w:rsidRPr="00043064">
        <w:rPr>
          <w:rFonts w:eastAsia="Times New Roman" w:cstheme="minorHAnsi"/>
          <w:iCs/>
          <w:kern w:val="3"/>
          <w:lang w:eastAsia="zh-CN"/>
          <w14:ligatures w14:val="none"/>
        </w:rPr>
        <w:br/>
        <w:t>z nadajnikiem impulsów oraz sondą hydrostatyczną dla rejestracji poziomu wahań lustra wody oraz pozostałe niezbędne uzbrojenie,</w:t>
      </w:r>
    </w:p>
    <w:p w14:paraId="65FD6067" w14:textId="6D43A5E5" w:rsidR="00306AF5" w:rsidRPr="00043064" w:rsidRDefault="00306AF5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studnie głębinowe </w:t>
      </w:r>
      <w:r w:rsidR="0054611D"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winny mieć </w:t>
      </w:r>
      <w:r w:rsidR="00490363" w:rsidRPr="00043064">
        <w:rPr>
          <w:rFonts w:eastAsia="Times New Roman" w:cstheme="minorHAnsi"/>
          <w:iCs/>
          <w:kern w:val="3"/>
          <w:lang w:eastAsia="zh-CN"/>
          <w14:ligatures w14:val="none"/>
        </w:rPr>
        <w:t>kompletn</w:t>
      </w:r>
      <w:r w:rsidR="0054611D" w:rsidRPr="00043064">
        <w:rPr>
          <w:rFonts w:eastAsia="Times New Roman" w:cstheme="minorHAnsi"/>
          <w:iCs/>
          <w:kern w:val="3"/>
          <w:lang w:eastAsia="zh-CN"/>
          <w14:ligatures w14:val="none"/>
        </w:rPr>
        <w:t>i</w:t>
      </w:r>
      <w:r w:rsidR="00490363"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e </w:t>
      </w:r>
      <w:r w:rsidR="0054611D" w:rsidRPr="00043064">
        <w:rPr>
          <w:rFonts w:eastAsia="Times New Roman" w:cstheme="minorHAnsi"/>
          <w:iCs/>
          <w:kern w:val="3"/>
          <w:lang w:eastAsia="zh-CN"/>
          <w14:ligatures w14:val="none"/>
        </w:rPr>
        <w:t>wypo</w:t>
      </w:r>
      <w:r w:rsidR="00832826" w:rsidRPr="00043064">
        <w:rPr>
          <w:rFonts w:eastAsia="Times New Roman" w:cstheme="minorHAnsi"/>
          <w:iCs/>
          <w:kern w:val="3"/>
          <w:lang w:eastAsia="zh-CN"/>
          <w14:ligatures w14:val="none"/>
        </w:rPr>
        <w:t>s</w:t>
      </w:r>
      <w:r w:rsidR="0054611D" w:rsidRPr="00043064">
        <w:rPr>
          <w:rFonts w:eastAsia="Times New Roman" w:cstheme="minorHAnsi"/>
          <w:iCs/>
          <w:kern w:val="3"/>
          <w:lang w:eastAsia="zh-CN"/>
          <w14:ligatures w14:val="none"/>
        </w:rPr>
        <w:t xml:space="preserve">ażone </w:t>
      </w:r>
      <w:r w:rsidRPr="00043064">
        <w:rPr>
          <w:rFonts w:eastAsia="Times New Roman" w:cstheme="minorHAnsi"/>
          <w:iCs/>
          <w:kern w:val="3"/>
          <w:lang w:eastAsia="zh-CN"/>
          <w14:ligatures w14:val="none"/>
        </w:rPr>
        <w:t>obudowy nadziemne,</w:t>
      </w:r>
    </w:p>
    <w:p w14:paraId="54947DE3" w14:textId="0C02BD30" w:rsidR="00424EA5" w:rsidRDefault="000523A9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>p</w:t>
      </w:r>
      <w:r w:rsidR="00424EA5" w:rsidRPr="00043064">
        <w:rPr>
          <w:rFonts w:cstheme="minorHAnsi"/>
        </w:rPr>
        <w:t xml:space="preserve">rojekt winien zapewnić dobry standard urządzeń, o niskiej energochłonności </w:t>
      </w:r>
      <w:r w:rsidR="00F32FA4" w:rsidRPr="00043064">
        <w:rPr>
          <w:rFonts w:cstheme="minorHAnsi"/>
        </w:rPr>
        <w:br/>
      </w:r>
      <w:r w:rsidR="00424EA5" w:rsidRPr="00043064">
        <w:rPr>
          <w:rFonts w:cstheme="minorHAnsi"/>
        </w:rPr>
        <w:t>i bezawaryjnej pracy</w:t>
      </w:r>
      <w:r w:rsidRPr="00043064">
        <w:rPr>
          <w:rFonts w:cstheme="minorHAnsi"/>
        </w:rPr>
        <w:t>,</w:t>
      </w:r>
    </w:p>
    <w:p w14:paraId="5FAE528B" w14:textId="57403222" w:rsidR="00424EA5" w:rsidRDefault="000523A9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>w</w:t>
      </w:r>
      <w:r w:rsidR="00424EA5" w:rsidRPr="00043064">
        <w:rPr>
          <w:rFonts w:cstheme="minorHAnsi"/>
        </w:rPr>
        <w:t xml:space="preserve">szystkie projektowane urządzenia i armatura powinny </w:t>
      </w:r>
      <w:r w:rsidR="00E17E5E" w:rsidRPr="00043064">
        <w:rPr>
          <w:rFonts w:cstheme="minorHAnsi"/>
        </w:rPr>
        <w:t xml:space="preserve">być nowe i </w:t>
      </w:r>
      <w:r w:rsidR="00424EA5" w:rsidRPr="00043064">
        <w:rPr>
          <w:rFonts w:cstheme="minorHAnsi"/>
        </w:rPr>
        <w:t>posiadać wymagane atesty</w:t>
      </w:r>
      <w:r w:rsidR="00E17E5E" w:rsidRPr="00043064">
        <w:rPr>
          <w:rFonts w:cstheme="minorHAnsi"/>
        </w:rPr>
        <w:t xml:space="preserve"> </w:t>
      </w:r>
      <w:r w:rsidR="00424EA5" w:rsidRPr="00043064">
        <w:rPr>
          <w:rFonts w:cstheme="minorHAnsi"/>
        </w:rPr>
        <w:t xml:space="preserve">i dopuszczenia PZH do kontaktu z wodą pitną </w:t>
      </w:r>
      <w:bookmarkStart w:id="11" w:name="_Hlk209185355"/>
      <w:r w:rsidR="00424EA5" w:rsidRPr="00043064">
        <w:rPr>
          <w:rFonts w:cstheme="minorHAnsi"/>
        </w:rPr>
        <w:t>umożliwiające uzyskanie pozwolenia na użytkowanie projektowanej stacji</w:t>
      </w:r>
      <w:bookmarkEnd w:id="11"/>
      <w:r w:rsidRPr="00043064">
        <w:rPr>
          <w:rFonts w:cstheme="minorHAnsi"/>
        </w:rPr>
        <w:t>,</w:t>
      </w:r>
    </w:p>
    <w:p w14:paraId="3DA1799C" w14:textId="4819CAD6" w:rsidR="00424EA5" w:rsidRPr="00043064" w:rsidRDefault="007F7A33" w:rsidP="00043064">
      <w:pPr>
        <w:pStyle w:val="Akapitzlist"/>
        <w:numPr>
          <w:ilvl w:val="0"/>
          <w:numId w:val="13"/>
        </w:numPr>
        <w:spacing w:after="0" w:line="240" w:lineRule="auto"/>
        <w:ind w:hanging="513"/>
        <w:jc w:val="both"/>
        <w:rPr>
          <w:rFonts w:cstheme="minorHAnsi"/>
        </w:rPr>
      </w:pPr>
      <w:r w:rsidRPr="00043064">
        <w:rPr>
          <w:rFonts w:cstheme="minorHAnsi"/>
        </w:rPr>
        <w:t xml:space="preserve">przedmiot umowy musi być wykonany zgodnie z </w:t>
      </w:r>
      <w:r w:rsidR="00424EA5" w:rsidRPr="00043064">
        <w:rPr>
          <w:rFonts w:cstheme="minorHAnsi"/>
        </w:rPr>
        <w:t>wymagania</w:t>
      </w:r>
      <w:r w:rsidRPr="00043064">
        <w:rPr>
          <w:rFonts w:cstheme="minorHAnsi"/>
        </w:rPr>
        <w:t>mi</w:t>
      </w:r>
      <w:r w:rsidR="00424EA5" w:rsidRPr="00043064">
        <w:rPr>
          <w:rFonts w:cstheme="minorHAnsi"/>
        </w:rPr>
        <w:t xml:space="preserve"> określon</w:t>
      </w:r>
      <w:r w:rsidRPr="00043064">
        <w:rPr>
          <w:rFonts w:cstheme="minorHAnsi"/>
        </w:rPr>
        <w:t>ymi</w:t>
      </w:r>
      <w:r w:rsidR="00424EA5" w:rsidRPr="00043064">
        <w:rPr>
          <w:rFonts w:cstheme="minorHAnsi"/>
        </w:rPr>
        <w:t xml:space="preserve"> </w:t>
      </w:r>
      <w:r w:rsidR="004E0CC5" w:rsidRPr="00043064">
        <w:rPr>
          <w:rFonts w:cstheme="minorHAnsi"/>
        </w:rPr>
        <w:t xml:space="preserve">obowiązującymi </w:t>
      </w:r>
      <w:r w:rsidR="00CC3428" w:rsidRPr="00043064">
        <w:rPr>
          <w:rFonts w:cstheme="minorHAnsi"/>
        </w:rPr>
        <w:t>u</w:t>
      </w:r>
      <w:r w:rsidR="00424EA5" w:rsidRPr="00043064">
        <w:rPr>
          <w:rFonts w:cstheme="minorHAnsi"/>
        </w:rPr>
        <w:t xml:space="preserve">stawami i </w:t>
      </w:r>
      <w:r w:rsidR="00CC3428" w:rsidRPr="00043064">
        <w:rPr>
          <w:rFonts w:cstheme="minorHAnsi"/>
        </w:rPr>
        <w:t>r</w:t>
      </w:r>
      <w:r w:rsidR="00424EA5" w:rsidRPr="00043064">
        <w:rPr>
          <w:rFonts w:cstheme="minorHAnsi"/>
        </w:rPr>
        <w:t>ozporządzeniami, w szczególności</w:t>
      </w:r>
      <w:r w:rsidR="004E0CC5" w:rsidRPr="00043064">
        <w:rPr>
          <w:rFonts w:cstheme="minorHAnsi"/>
        </w:rPr>
        <w:t>:</w:t>
      </w:r>
    </w:p>
    <w:p w14:paraId="76C32AB6" w14:textId="5FFB00A5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firstLine="1276"/>
        <w:jc w:val="both"/>
        <w:rPr>
          <w:rFonts w:cstheme="minorHAnsi"/>
        </w:rPr>
      </w:pPr>
      <w:r w:rsidRPr="000461D3">
        <w:rPr>
          <w:rFonts w:cstheme="minorHAnsi"/>
        </w:rPr>
        <w:t>Ustawą Prawo budowlane (</w:t>
      </w:r>
      <w:proofErr w:type="spellStart"/>
      <w:r w:rsidR="00E17E5E" w:rsidRPr="000461D3">
        <w:rPr>
          <w:rFonts w:cstheme="minorHAnsi"/>
        </w:rPr>
        <w:t>t.j</w:t>
      </w:r>
      <w:proofErr w:type="spellEnd"/>
      <w:r w:rsidR="00E17E5E" w:rsidRPr="000461D3">
        <w:rPr>
          <w:rFonts w:cstheme="minorHAnsi"/>
        </w:rPr>
        <w:t xml:space="preserve">. </w:t>
      </w:r>
      <w:r w:rsidRPr="000461D3">
        <w:rPr>
          <w:rFonts w:cstheme="minorHAnsi"/>
        </w:rPr>
        <w:t xml:space="preserve">Dz.U. </w:t>
      </w:r>
      <w:r w:rsidR="004E0CC5">
        <w:rPr>
          <w:rFonts w:cstheme="minorHAnsi"/>
        </w:rPr>
        <w:t xml:space="preserve">z </w:t>
      </w:r>
      <w:r w:rsidRPr="000461D3">
        <w:rPr>
          <w:rFonts w:cstheme="minorHAnsi"/>
        </w:rPr>
        <w:t>202</w:t>
      </w:r>
      <w:r w:rsidR="0011348A" w:rsidRPr="000461D3">
        <w:rPr>
          <w:rFonts w:cstheme="minorHAnsi"/>
        </w:rPr>
        <w:t>5</w:t>
      </w:r>
      <w:r w:rsidR="004E0CC5">
        <w:rPr>
          <w:rFonts w:cstheme="minorHAnsi"/>
        </w:rPr>
        <w:t xml:space="preserve"> r.,</w:t>
      </w:r>
      <w:r w:rsidRPr="000461D3">
        <w:rPr>
          <w:rFonts w:cstheme="minorHAnsi"/>
        </w:rPr>
        <w:t xml:space="preserve"> poz. 4</w:t>
      </w:r>
      <w:r w:rsidR="0011348A" w:rsidRPr="000461D3">
        <w:rPr>
          <w:rFonts w:cstheme="minorHAnsi"/>
        </w:rPr>
        <w:t>18</w:t>
      </w:r>
      <w:r w:rsidR="004E0CC5">
        <w:rPr>
          <w:rFonts w:cstheme="minorHAnsi"/>
        </w:rPr>
        <w:t xml:space="preserve"> ze zm.</w:t>
      </w:r>
      <w:r w:rsidRPr="000461D3">
        <w:rPr>
          <w:rFonts w:cstheme="minorHAnsi"/>
        </w:rPr>
        <w:t>)</w:t>
      </w:r>
      <w:r w:rsidR="004E0CC5">
        <w:rPr>
          <w:rFonts w:cstheme="minorHAnsi"/>
        </w:rPr>
        <w:t>,</w:t>
      </w:r>
    </w:p>
    <w:p w14:paraId="384A8E8A" w14:textId="382088C4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firstLine="1276"/>
        <w:jc w:val="both"/>
        <w:rPr>
          <w:rFonts w:cstheme="minorHAnsi"/>
        </w:rPr>
      </w:pPr>
      <w:r w:rsidRPr="000461D3">
        <w:rPr>
          <w:rFonts w:cstheme="minorHAnsi"/>
        </w:rPr>
        <w:t>Ustawą Prawo wodne (</w:t>
      </w:r>
      <w:proofErr w:type="spellStart"/>
      <w:r w:rsidR="00E17E5E" w:rsidRPr="000461D3">
        <w:rPr>
          <w:rFonts w:cstheme="minorHAnsi"/>
        </w:rPr>
        <w:t>t.j</w:t>
      </w:r>
      <w:proofErr w:type="spellEnd"/>
      <w:r w:rsidR="00E17E5E" w:rsidRPr="000461D3">
        <w:rPr>
          <w:rFonts w:cstheme="minorHAnsi"/>
        </w:rPr>
        <w:t>.</w:t>
      </w:r>
      <w:r w:rsidR="004E0CC5" w:rsidRPr="004E0CC5">
        <w:rPr>
          <w:rFonts w:cstheme="minorHAnsi"/>
        </w:rPr>
        <w:t xml:space="preserve"> </w:t>
      </w:r>
      <w:r w:rsidR="004E0CC5" w:rsidRPr="0089711E">
        <w:rPr>
          <w:rFonts w:cstheme="minorHAnsi"/>
        </w:rPr>
        <w:t>Dz. U. z 2025 r.</w:t>
      </w:r>
      <w:r w:rsidR="004E0CC5">
        <w:rPr>
          <w:rFonts w:cstheme="minorHAnsi"/>
        </w:rPr>
        <w:t>,</w:t>
      </w:r>
      <w:r w:rsidR="004E0CC5" w:rsidRPr="0089711E">
        <w:rPr>
          <w:rFonts w:cstheme="minorHAnsi"/>
        </w:rPr>
        <w:t xml:space="preserve"> poz. 960</w:t>
      </w:r>
      <w:r w:rsidRPr="000461D3">
        <w:rPr>
          <w:rFonts w:cstheme="minorHAnsi"/>
        </w:rPr>
        <w:t>)</w:t>
      </w:r>
      <w:r w:rsidR="004E0CC5">
        <w:rPr>
          <w:rFonts w:cstheme="minorHAnsi"/>
        </w:rPr>
        <w:t>,</w:t>
      </w:r>
    </w:p>
    <w:p w14:paraId="1F4B18E1" w14:textId="532B90DB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firstLine="1276"/>
        <w:jc w:val="both"/>
        <w:rPr>
          <w:rFonts w:cstheme="minorHAnsi"/>
        </w:rPr>
      </w:pPr>
      <w:r w:rsidRPr="000461D3">
        <w:rPr>
          <w:rFonts w:cstheme="minorHAnsi"/>
        </w:rPr>
        <w:t>Ustawą Prawo ochrony środowiska (</w:t>
      </w:r>
      <w:proofErr w:type="spellStart"/>
      <w:r w:rsidR="00CC3428" w:rsidRPr="000461D3">
        <w:rPr>
          <w:rFonts w:cstheme="minorHAnsi"/>
        </w:rPr>
        <w:t>t.j</w:t>
      </w:r>
      <w:proofErr w:type="spellEnd"/>
      <w:r w:rsidR="00CC3428" w:rsidRPr="000461D3">
        <w:rPr>
          <w:rFonts w:cstheme="minorHAnsi"/>
        </w:rPr>
        <w:t xml:space="preserve">. </w:t>
      </w:r>
      <w:r w:rsidRPr="000461D3">
        <w:rPr>
          <w:rFonts w:cstheme="minorHAnsi"/>
        </w:rPr>
        <w:t xml:space="preserve">Dz.U. </w:t>
      </w:r>
      <w:r w:rsidR="004E0CC5">
        <w:rPr>
          <w:rFonts w:cstheme="minorHAnsi"/>
        </w:rPr>
        <w:t xml:space="preserve">z </w:t>
      </w:r>
      <w:r w:rsidRPr="000461D3">
        <w:rPr>
          <w:rFonts w:cstheme="minorHAnsi"/>
        </w:rPr>
        <w:t>20</w:t>
      </w:r>
      <w:r w:rsidR="0011348A" w:rsidRPr="000461D3">
        <w:rPr>
          <w:rFonts w:cstheme="minorHAnsi"/>
        </w:rPr>
        <w:t>25</w:t>
      </w:r>
      <w:r w:rsidR="004E0CC5">
        <w:rPr>
          <w:rFonts w:cstheme="minorHAnsi"/>
        </w:rPr>
        <w:t xml:space="preserve"> r.,</w:t>
      </w:r>
      <w:r w:rsidRPr="000461D3">
        <w:rPr>
          <w:rFonts w:cstheme="minorHAnsi"/>
        </w:rPr>
        <w:t xml:space="preserve"> </w:t>
      </w:r>
      <w:r w:rsidR="004E0CC5">
        <w:rPr>
          <w:rFonts w:cstheme="minorHAnsi"/>
        </w:rPr>
        <w:t>poz.</w:t>
      </w:r>
      <w:r w:rsidRPr="000461D3">
        <w:rPr>
          <w:rFonts w:cstheme="minorHAnsi"/>
        </w:rPr>
        <w:t xml:space="preserve"> 6</w:t>
      </w:r>
      <w:r w:rsidR="0011348A" w:rsidRPr="000461D3">
        <w:rPr>
          <w:rFonts w:cstheme="minorHAnsi"/>
        </w:rPr>
        <w:t>47</w:t>
      </w:r>
      <w:r w:rsidR="004E0CC5">
        <w:rPr>
          <w:rFonts w:cstheme="minorHAnsi"/>
        </w:rPr>
        <w:t xml:space="preserve"> ze zm.</w:t>
      </w:r>
      <w:r w:rsidRPr="000461D3">
        <w:rPr>
          <w:rFonts w:cstheme="minorHAnsi"/>
        </w:rPr>
        <w:t>)</w:t>
      </w:r>
      <w:r w:rsidR="004E0CC5">
        <w:rPr>
          <w:rFonts w:cstheme="minorHAnsi"/>
        </w:rPr>
        <w:t>,</w:t>
      </w:r>
    </w:p>
    <w:p w14:paraId="1F0633ED" w14:textId="2BC6C521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left="1418" w:hanging="142"/>
        <w:jc w:val="both"/>
        <w:rPr>
          <w:rFonts w:cstheme="minorHAnsi"/>
        </w:rPr>
      </w:pPr>
      <w:r w:rsidRPr="000461D3">
        <w:rPr>
          <w:rFonts w:cstheme="minorHAnsi"/>
        </w:rPr>
        <w:lastRenderedPageBreak/>
        <w:t>Ustawą o zbiorowym zaopatrzeniu w wodę i zbiorowym odprowadzeniu ścieków</w:t>
      </w:r>
      <w:r w:rsidR="004E3697" w:rsidRPr="000461D3">
        <w:rPr>
          <w:rFonts w:cstheme="minorHAnsi"/>
        </w:rPr>
        <w:t xml:space="preserve"> </w:t>
      </w:r>
      <w:r w:rsidR="00E653DF" w:rsidRPr="000461D3">
        <w:rPr>
          <w:rFonts w:cstheme="minorHAnsi"/>
        </w:rPr>
        <w:br/>
      </w:r>
      <w:r w:rsidRPr="000461D3">
        <w:rPr>
          <w:rFonts w:cstheme="minorHAnsi"/>
        </w:rPr>
        <w:t>(</w:t>
      </w:r>
      <w:proofErr w:type="spellStart"/>
      <w:r w:rsidR="00CC3428" w:rsidRPr="000461D3">
        <w:rPr>
          <w:rFonts w:cstheme="minorHAnsi"/>
        </w:rPr>
        <w:t>t.j</w:t>
      </w:r>
      <w:proofErr w:type="spellEnd"/>
      <w:r w:rsidR="00CC3428" w:rsidRPr="000461D3">
        <w:rPr>
          <w:rFonts w:cstheme="minorHAnsi"/>
        </w:rPr>
        <w:t xml:space="preserve">. </w:t>
      </w:r>
      <w:r w:rsidRPr="000461D3">
        <w:rPr>
          <w:rFonts w:cstheme="minorHAnsi"/>
        </w:rPr>
        <w:t xml:space="preserve">Dz.U. </w:t>
      </w:r>
      <w:r w:rsidR="004E0CC5">
        <w:rPr>
          <w:rFonts w:cstheme="minorHAnsi"/>
        </w:rPr>
        <w:t xml:space="preserve">z </w:t>
      </w:r>
      <w:r w:rsidRPr="000461D3">
        <w:rPr>
          <w:rFonts w:cstheme="minorHAnsi"/>
        </w:rPr>
        <w:t>202</w:t>
      </w:r>
      <w:r w:rsidR="0011348A" w:rsidRPr="000461D3">
        <w:rPr>
          <w:rFonts w:cstheme="minorHAnsi"/>
        </w:rPr>
        <w:t>4</w:t>
      </w:r>
      <w:r w:rsidR="004E0CC5">
        <w:rPr>
          <w:rFonts w:cstheme="minorHAnsi"/>
        </w:rPr>
        <w:t xml:space="preserve"> r.</w:t>
      </w:r>
      <w:r w:rsidRPr="000461D3">
        <w:rPr>
          <w:rFonts w:cstheme="minorHAnsi"/>
        </w:rPr>
        <w:t xml:space="preserve"> poz. </w:t>
      </w:r>
      <w:r w:rsidR="004E0CC5">
        <w:rPr>
          <w:rFonts w:cstheme="minorHAnsi"/>
        </w:rPr>
        <w:t>757</w:t>
      </w:r>
      <w:r w:rsidRPr="000461D3">
        <w:rPr>
          <w:rFonts w:cstheme="minorHAnsi"/>
        </w:rPr>
        <w:t>)</w:t>
      </w:r>
      <w:r w:rsidR="004E0CC5">
        <w:rPr>
          <w:rFonts w:cstheme="minorHAnsi"/>
        </w:rPr>
        <w:t>,</w:t>
      </w:r>
    </w:p>
    <w:p w14:paraId="4C02C9D0" w14:textId="03854D05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left="1276"/>
        <w:jc w:val="both"/>
        <w:rPr>
          <w:rFonts w:cstheme="minorHAnsi"/>
        </w:rPr>
      </w:pPr>
      <w:r w:rsidRPr="000461D3">
        <w:rPr>
          <w:rFonts w:cstheme="minorHAnsi"/>
        </w:rPr>
        <w:t xml:space="preserve">Ustawą o </w:t>
      </w:r>
      <w:r w:rsidR="005B3089">
        <w:rPr>
          <w:rFonts w:cstheme="minorHAnsi"/>
        </w:rPr>
        <w:t>o</w:t>
      </w:r>
      <w:r w:rsidRPr="000461D3">
        <w:rPr>
          <w:rFonts w:cstheme="minorHAnsi"/>
        </w:rPr>
        <w:t>dpadach (</w:t>
      </w:r>
      <w:proofErr w:type="spellStart"/>
      <w:r w:rsidR="00CC3428" w:rsidRPr="000461D3">
        <w:rPr>
          <w:rFonts w:cstheme="minorHAnsi"/>
        </w:rPr>
        <w:t>t.j</w:t>
      </w:r>
      <w:proofErr w:type="spellEnd"/>
      <w:r w:rsidR="00CC3428" w:rsidRPr="000461D3">
        <w:rPr>
          <w:rFonts w:cstheme="minorHAnsi"/>
        </w:rPr>
        <w:t xml:space="preserve">. </w:t>
      </w:r>
      <w:r w:rsidRPr="000461D3">
        <w:rPr>
          <w:rFonts w:cstheme="minorHAnsi"/>
        </w:rPr>
        <w:t xml:space="preserve">Dz.U. </w:t>
      </w:r>
      <w:r w:rsidR="005B3089">
        <w:rPr>
          <w:rFonts w:cstheme="minorHAnsi"/>
        </w:rPr>
        <w:t xml:space="preserve">z </w:t>
      </w:r>
      <w:r w:rsidRPr="000461D3">
        <w:rPr>
          <w:rFonts w:cstheme="minorHAnsi"/>
        </w:rPr>
        <w:t>20</w:t>
      </w:r>
      <w:r w:rsidR="0011348A" w:rsidRPr="000461D3">
        <w:rPr>
          <w:rFonts w:cstheme="minorHAnsi"/>
        </w:rPr>
        <w:t>23</w:t>
      </w:r>
      <w:r w:rsidR="005B3089">
        <w:rPr>
          <w:rFonts w:cstheme="minorHAnsi"/>
        </w:rPr>
        <w:t xml:space="preserve"> r.,</w:t>
      </w:r>
      <w:r w:rsidRPr="000461D3">
        <w:rPr>
          <w:rFonts w:cstheme="minorHAnsi"/>
        </w:rPr>
        <w:t xml:space="preserve"> poz. </w:t>
      </w:r>
      <w:r w:rsidR="0011348A" w:rsidRPr="000461D3">
        <w:rPr>
          <w:rFonts w:cstheme="minorHAnsi"/>
        </w:rPr>
        <w:t>1587</w:t>
      </w:r>
      <w:r w:rsidR="005B3089">
        <w:rPr>
          <w:rFonts w:cstheme="minorHAnsi"/>
        </w:rPr>
        <w:t xml:space="preserve"> ze zm.</w:t>
      </w:r>
      <w:r w:rsidRPr="000461D3">
        <w:rPr>
          <w:rFonts w:cstheme="minorHAnsi"/>
        </w:rPr>
        <w:t>)</w:t>
      </w:r>
      <w:r w:rsidR="005B3089">
        <w:rPr>
          <w:rFonts w:cstheme="minorHAnsi"/>
        </w:rPr>
        <w:t>,</w:t>
      </w:r>
    </w:p>
    <w:p w14:paraId="22050BAD" w14:textId="1135AC66" w:rsidR="00424EA5" w:rsidRPr="000461D3" w:rsidRDefault="00424EA5" w:rsidP="00511500">
      <w:pPr>
        <w:numPr>
          <w:ilvl w:val="0"/>
          <w:numId w:val="5"/>
        </w:numPr>
        <w:spacing w:after="0" w:line="240" w:lineRule="auto"/>
        <w:ind w:left="1276"/>
        <w:jc w:val="both"/>
        <w:rPr>
          <w:rFonts w:cstheme="minorHAnsi"/>
        </w:rPr>
      </w:pPr>
      <w:r w:rsidRPr="000461D3">
        <w:rPr>
          <w:rFonts w:cstheme="minorHAnsi"/>
        </w:rPr>
        <w:t>Rozporządzenie</w:t>
      </w:r>
      <w:r w:rsidR="000D14DC" w:rsidRPr="000461D3">
        <w:rPr>
          <w:rFonts w:cstheme="minorHAnsi"/>
        </w:rPr>
        <w:t>m</w:t>
      </w:r>
      <w:r w:rsidRPr="000461D3">
        <w:rPr>
          <w:rFonts w:cstheme="minorHAnsi"/>
        </w:rPr>
        <w:t xml:space="preserve"> Ministra Zdrowia z dnia 07.12.2017 r. w</w:t>
      </w:r>
      <w:r w:rsidR="00CC3428" w:rsidRPr="000461D3">
        <w:rPr>
          <w:rFonts w:cstheme="minorHAnsi"/>
        </w:rPr>
        <w:t xml:space="preserve"> </w:t>
      </w:r>
      <w:r w:rsidRPr="000461D3">
        <w:rPr>
          <w:rFonts w:cstheme="minorHAnsi"/>
        </w:rPr>
        <w:t>s</w:t>
      </w:r>
      <w:r w:rsidR="00CC3428" w:rsidRPr="000461D3">
        <w:rPr>
          <w:rFonts w:cstheme="minorHAnsi"/>
        </w:rPr>
        <w:t>prawie</w:t>
      </w:r>
      <w:r w:rsidRPr="000461D3">
        <w:rPr>
          <w:rFonts w:cstheme="minorHAnsi"/>
        </w:rPr>
        <w:t xml:space="preserve"> jakości wody przeznaczonej do spożycia przez ludzi (Dz. U. </w:t>
      </w:r>
      <w:r w:rsidR="005B3089">
        <w:rPr>
          <w:rFonts w:cstheme="minorHAnsi"/>
        </w:rPr>
        <w:t xml:space="preserve">z </w:t>
      </w:r>
      <w:r w:rsidRPr="000461D3">
        <w:rPr>
          <w:rFonts w:cstheme="minorHAnsi"/>
        </w:rPr>
        <w:t>2017</w:t>
      </w:r>
      <w:r w:rsidR="005B3089">
        <w:rPr>
          <w:rFonts w:cstheme="minorHAnsi"/>
        </w:rPr>
        <w:t xml:space="preserve"> r., </w:t>
      </w:r>
      <w:r w:rsidRPr="000461D3">
        <w:rPr>
          <w:rFonts w:cstheme="minorHAnsi"/>
        </w:rPr>
        <w:t>poz. 2294</w:t>
      </w:r>
      <w:r w:rsidR="005B3089">
        <w:rPr>
          <w:rFonts w:cstheme="minorHAnsi"/>
        </w:rPr>
        <w:t xml:space="preserve"> ze zm.</w:t>
      </w:r>
      <w:r w:rsidRPr="000461D3">
        <w:rPr>
          <w:rFonts w:cstheme="minorHAnsi"/>
        </w:rPr>
        <w:t>)</w:t>
      </w:r>
      <w:r w:rsidR="005B3089">
        <w:rPr>
          <w:rFonts w:cstheme="minorHAnsi"/>
        </w:rPr>
        <w:t>.</w:t>
      </w:r>
    </w:p>
    <w:p w14:paraId="0D83BA8D" w14:textId="77777777" w:rsidR="00603368" w:rsidRPr="000461D3" w:rsidRDefault="00603368" w:rsidP="00603368">
      <w:pPr>
        <w:tabs>
          <w:tab w:val="left" w:pos="709"/>
        </w:tabs>
        <w:spacing w:after="0" w:line="240" w:lineRule="auto"/>
        <w:ind w:left="1276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 xml:space="preserve">W przypadku zmiany przepisów prawa, przedmiot umowy musi je uwzględnić i być zgodny z aktualnie obowiązującymi przepisami. </w:t>
      </w:r>
    </w:p>
    <w:p w14:paraId="5CFDCAE2" w14:textId="4FCD7003" w:rsidR="00424EA5" w:rsidRPr="000461D3" w:rsidRDefault="00424EA5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Wykonawca, projektując obiekt SUW musi gwarantować ochronę przed hałasem zarówno pracowników, jak i otoczenia obiektu. Poziom ochrony przed hałasem powinien gwarantować spełnienie obowiązujących przepisów bez wymogu stosowania ochrony indywidualnej pracowników i przy czasie ekspozycji odpowiadającym czasowi trwania codziennych czynności eksploatacyjnych</w:t>
      </w:r>
      <w:r w:rsidR="00511500" w:rsidRPr="000461D3">
        <w:rPr>
          <w:rFonts w:cstheme="minorHAnsi"/>
        </w:rPr>
        <w:t xml:space="preserve"> </w:t>
      </w:r>
      <w:r w:rsidRPr="000461D3">
        <w:rPr>
          <w:rFonts w:cstheme="minorHAnsi"/>
        </w:rPr>
        <w:t xml:space="preserve">i serwisowych instalacji. Ochronę przed hałasem należy zapewnić przez zastosowanie urządzeń o niskim poziomie emisji hałasu, </w:t>
      </w:r>
      <w:r w:rsidR="005B3089">
        <w:rPr>
          <w:rFonts w:cstheme="minorHAnsi"/>
        </w:rPr>
        <w:br/>
      </w:r>
      <w:r w:rsidRPr="000461D3">
        <w:rPr>
          <w:rFonts w:cstheme="minorHAnsi"/>
        </w:rPr>
        <w:t>a w koniecznych przypadkach poprzez zastosowanie izolacji, tłumików i osłon dźwiękochłonnych. Poziom hałasu emitowany przez SUW musi być zgodny</w:t>
      </w:r>
      <w:r w:rsidR="005B3089">
        <w:rPr>
          <w:rFonts w:cstheme="minorHAnsi"/>
        </w:rPr>
        <w:t xml:space="preserve"> </w:t>
      </w:r>
      <w:r w:rsidR="005B3089">
        <w:rPr>
          <w:rFonts w:cstheme="minorHAnsi"/>
        </w:rPr>
        <w:br/>
      </w:r>
      <w:r w:rsidRPr="000461D3">
        <w:rPr>
          <w:rFonts w:cstheme="minorHAnsi"/>
        </w:rPr>
        <w:t>z obowiązującymi przepisami w tym zakresie</w:t>
      </w:r>
      <w:r w:rsidR="005B3089">
        <w:rPr>
          <w:rFonts w:cstheme="minorHAnsi"/>
        </w:rPr>
        <w:t>,</w:t>
      </w:r>
    </w:p>
    <w:p w14:paraId="0F5D3B10" w14:textId="1C0AC919" w:rsidR="00424EA5" w:rsidRPr="000461D3" w:rsidRDefault="00873A15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n</w:t>
      </w:r>
      <w:r w:rsidR="00424EA5" w:rsidRPr="000461D3">
        <w:rPr>
          <w:rFonts w:cstheme="minorHAnsi"/>
        </w:rPr>
        <w:t xml:space="preserve">ależy ograniczyć ewentualną emisję aerozoli i odorów na </w:t>
      </w:r>
      <w:proofErr w:type="gramStart"/>
      <w:r w:rsidR="00424EA5" w:rsidRPr="000461D3">
        <w:rPr>
          <w:rFonts w:cstheme="minorHAnsi"/>
        </w:rPr>
        <w:t>obiektach</w:t>
      </w:r>
      <w:proofErr w:type="gramEnd"/>
      <w:r w:rsidR="00424EA5" w:rsidRPr="000461D3">
        <w:rPr>
          <w:rFonts w:cstheme="minorHAnsi"/>
        </w:rPr>
        <w:t xml:space="preserve"> gdzie spodziewana jest emisja uciążliwych zapachów</w:t>
      </w:r>
      <w:r w:rsidRPr="000461D3">
        <w:rPr>
          <w:rFonts w:cstheme="minorHAnsi"/>
        </w:rPr>
        <w:t>,</w:t>
      </w:r>
    </w:p>
    <w:p w14:paraId="06AF8B10" w14:textId="260255B5" w:rsidR="00424EA5" w:rsidRPr="000461D3" w:rsidRDefault="00424EA5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 xml:space="preserve">Zamawiający oczekuje, że zaprojektowana Stacja Uzdatniania Wody w zakresie rozwiązań technologicznych, urządzeń i obiektów będzie zawierała najlepsze rozwiązania w tym względzie dostępne na rynku. Zamawiający oczekuje, że zastosowane urządzenia będą </w:t>
      </w:r>
      <w:r w:rsidR="00CC3428" w:rsidRPr="000461D3">
        <w:rPr>
          <w:rFonts w:cstheme="minorHAnsi"/>
        </w:rPr>
        <w:t xml:space="preserve">nowe, </w:t>
      </w:r>
      <w:r w:rsidRPr="000461D3">
        <w:rPr>
          <w:rFonts w:cstheme="minorHAnsi"/>
        </w:rPr>
        <w:t>wysokiej jakości, niezawodności, efektywności i ekonomice użytkowania potwierdzone referencjami</w:t>
      </w:r>
      <w:r w:rsidR="006F7D01" w:rsidRPr="000461D3">
        <w:rPr>
          <w:rFonts w:cstheme="minorHAnsi"/>
        </w:rPr>
        <w:t>,</w:t>
      </w:r>
    </w:p>
    <w:p w14:paraId="1776ABC6" w14:textId="22B11FD2" w:rsidR="00424EA5" w:rsidRPr="000461D3" w:rsidRDefault="006F7D01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z</w:t>
      </w:r>
      <w:r w:rsidR="00424EA5" w:rsidRPr="000461D3">
        <w:rPr>
          <w:rFonts w:cstheme="minorHAnsi"/>
        </w:rPr>
        <w:t>astosowane rozwiązania szczegółowe nie mogą być rozwiązaniami prototypowymi. Dobrane rozwiązania muszą zapewniać uzyskanie co najmniej parametrów fizyko</w:t>
      </w:r>
      <w:r w:rsidR="00424EA5" w:rsidRPr="000461D3">
        <w:rPr>
          <w:rFonts w:cstheme="minorHAnsi"/>
        </w:rPr>
        <w:softHyphen/>
        <w:t>chemicznych wody określonych przepisami</w:t>
      </w:r>
      <w:r w:rsidR="00603368" w:rsidRPr="000461D3">
        <w:rPr>
          <w:rFonts w:cstheme="minorHAnsi"/>
        </w:rPr>
        <w:t xml:space="preserve"> prawa,</w:t>
      </w:r>
    </w:p>
    <w:p w14:paraId="3EA87EEE" w14:textId="174EF85C" w:rsidR="00424EA5" w:rsidRPr="000461D3" w:rsidRDefault="006F7D01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w</w:t>
      </w:r>
      <w:r w:rsidR="00424EA5" w:rsidRPr="000461D3">
        <w:rPr>
          <w:rFonts w:cstheme="minorHAnsi"/>
        </w:rPr>
        <w:t>szystkie materiały i urządzenia winny posiadać dokument świadczący</w:t>
      </w:r>
      <w:r w:rsidR="005B3089">
        <w:rPr>
          <w:rFonts w:cstheme="minorHAnsi"/>
        </w:rPr>
        <w:t xml:space="preserve"> </w:t>
      </w:r>
      <w:r w:rsidR="00424EA5" w:rsidRPr="000461D3">
        <w:rPr>
          <w:rFonts w:cstheme="minorHAnsi"/>
        </w:rPr>
        <w:t xml:space="preserve">o dopuszczeniu do obrotu i powszechnego lub jednostkowego zastosowania użytych wyrobów budowlanych zgodnie z Ustawą </w:t>
      </w:r>
      <w:bookmarkStart w:id="12" w:name="_Hlk202345578"/>
      <w:r w:rsidR="00424EA5" w:rsidRPr="000461D3">
        <w:rPr>
          <w:rFonts w:cstheme="minorHAnsi"/>
        </w:rPr>
        <w:t xml:space="preserve">o wyrobach budowlanych </w:t>
      </w:r>
      <w:bookmarkEnd w:id="12"/>
      <w:r w:rsidR="00424EA5" w:rsidRPr="000461D3">
        <w:rPr>
          <w:rFonts w:cstheme="minorHAnsi"/>
        </w:rPr>
        <w:t>(</w:t>
      </w:r>
      <w:proofErr w:type="spellStart"/>
      <w:r w:rsidR="00CC3428" w:rsidRPr="000461D3">
        <w:rPr>
          <w:rFonts w:cstheme="minorHAnsi"/>
        </w:rPr>
        <w:t>t.j</w:t>
      </w:r>
      <w:proofErr w:type="spellEnd"/>
      <w:r w:rsidR="00CC3428" w:rsidRPr="000461D3">
        <w:rPr>
          <w:rFonts w:cstheme="minorHAnsi"/>
        </w:rPr>
        <w:t xml:space="preserve">. </w:t>
      </w:r>
      <w:r w:rsidR="00424EA5" w:rsidRPr="000461D3">
        <w:rPr>
          <w:rFonts w:cstheme="minorHAnsi"/>
        </w:rPr>
        <w:t xml:space="preserve">Dz. U. </w:t>
      </w:r>
      <w:r w:rsidR="005B3089">
        <w:rPr>
          <w:rFonts w:cstheme="minorHAnsi"/>
        </w:rPr>
        <w:t xml:space="preserve">z </w:t>
      </w:r>
      <w:r w:rsidR="00424EA5" w:rsidRPr="000461D3">
        <w:rPr>
          <w:rFonts w:cstheme="minorHAnsi"/>
        </w:rPr>
        <w:t>20</w:t>
      </w:r>
      <w:r w:rsidR="002C1888" w:rsidRPr="000461D3">
        <w:rPr>
          <w:rFonts w:cstheme="minorHAnsi"/>
        </w:rPr>
        <w:t>21</w:t>
      </w:r>
      <w:r w:rsidR="005B3089">
        <w:rPr>
          <w:rFonts w:cstheme="minorHAnsi"/>
        </w:rPr>
        <w:t xml:space="preserve"> r.,</w:t>
      </w:r>
      <w:r w:rsidR="00424EA5" w:rsidRPr="000461D3">
        <w:rPr>
          <w:rFonts w:cstheme="minorHAnsi"/>
        </w:rPr>
        <w:t xml:space="preserve"> poz. </w:t>
      </w:r>
      <w:r w:rsidR="002C1888" w:rsidRPr="000461D3">
        <w:rPr>
          <w:rFonts w:cstheme="minorHAnsi"/>
        </w:rPr>
        <w:t>1213</w:t>
      </w:r>
      <w:r w:rsidR="00424EA5" w:rsidRPr="000461D3">
        <w:rPr>
          <w:rFonts w:cstheme="minorHAnsi"/>
        </w:rPr>
        <w:t>)</w:t>
      </w:r>
      <w:r w:rsidRPr="000461D3">
        <w:rPr>
          <w:rFonts w:cstheme="minorHAnsi"/>
        </w:rPr>
        <w:t>,</w:t>
      </w:r>
    </w:p>
    <w:p w14:paraId="24497997" w14:textId="1F9FCB50" w:rsidR="00603368" w:rsidRPr="000461D3" w:rsidRDefault="00603368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obiekty budowlane należy zaprojektować i wybudować zgodnie z przepisami techniczno-budowlanymi, Polskimi Normami oraz zasadami aktualnej wiedzy technicznej w sposób zapewniający spełnienie wymagań podstawowych w zakresie:</w:t>
      </w:r>
    </w:p>
    <w:p w14:paraId="31CA5F5C" w14:textId="77777777" w:rsidR="00603368" w:rsidRPr="000461D3" w:rsidRDefault="00603368" w:rsidP="00603368">
      <w:pPr>
        <w:pStyle w:val="Akapitzlist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bezpieczeństwa konstrukcji,</w:t>
      </w:r>
    </w:p>
    <w:p w14:paraId="3BB92D88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bezpieczeństwa pożarowego,</w:t>
      </w:r>
    </w:p>
    <w:p w14:paraId="4A147D77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bezpieczeństwa użytkowania,</w:t>
      </w:r>
    </w:p>
    <w:p w14:paraId="0F1E2DE0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odpowiednich warunków higienicznych i zdrowotnych,</w:t>
      </w:r>
    </w:p>
    <w:p w14:paraId="13D2B695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ochrony środowiska,</w:t>
      </w:r>
    </w:p>
    <w:p w14:paraId="15B31B31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ochrony przed hałasem i drganiami,</w:t>
      </w:r>
    </w:p>
    <w:p w14:paraId="1326EEF6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oszczędności energii,</w:t>
      </w:r>
    </w:p>
    <w:p w14:paraId="57AA03C5" w14:textId="77777777" w:rsidR="00603368" w:rsidRPr="000461D3" w:rsidRDefault="00603368" w:rsidP="00603368">
      <w:pPr>
        <w:pStyle w:val="Akapitzlist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izolacyjności cieplnej przegród.</w:t>
      </w:r>
    </w:p>
    <w:p w14:paraId="3DC9CBA1" w14:textId="4E578E06" w:rsidR="00603368" w:rsidRPr="000461D3" w:rsidRDefault="00603368" w:rsidP="00603368">
      <w:pPr>
        <w:pStyle w:val="Akapitzlist"/>
        <w:tabs>
          <w:tab w:val="left" w:pos="1134"/>
        </w:tabs>
        <w:spacing w:after="0" w:line="240" w:lineRule="auto"/>
        <w:ind w:left="1080"/>
        <w:jc w:val="both"/>
        <w:rPr>
          <w:rFonts w:cstheme="minorHAnsi"/>
        </w:rPr>
      </w:pPr>
      <w:r w:rsidRPr="000461D3">
        <w:rPr>
          <w:rFonts w:cstheme="minorHAnsi"/>
        </w:rPr>
        <w:t>Należy zapewnić ochronę uzasadnionych interesów osób trzecich oraz uwzględnić ewentualne wymagania konserwatorskie.</w:t>
      </w:r>
    </w:p>
    <w:p w14:paraId="611A4C8C" w14:textId="77777777" w:rsidR="00424EA5" w:rsidRPr="000461D3" w:rsidRDefault="00424EA5" w:rsidP="00043064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Zaproponowane rozwiązania muszą uwzględniać:</w:t>
      </w:r>
    </w:p>
    <w:p w14:paraId="18E2B0D0" w14:textId="5B4B6129" w:rsidR="00371065" w:rsidRPr="000461D3" w:rsidRDefault="00424EA5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 xml:space="preserve">funkcjonalność rozwiązań, łatwość eksploatacji, konserwacji i remontu urządzeń </w:t>
      </w:r>
      <w:r w:rsidR="00371065" w:rsidRPr="000461D3">
        <w:rPr>
          <w:rFonts w:cstheme="minorHAnsi"/>
        </w:rPr>
        <w:t xml:space="preserve">oraz </w:t>
      </w:r>
      <w:r w:rsidR="000F774E">
        <w:rPr>
          <w:rFonts w:cstheme="minorHAnsi"/>
        </w:rPr>
        <w:br/>
        <w:t xml:space="preserve">         </w:t>
      </w:r>
      <w:r w:rsidRPr="000461D3">
        <w:rPr>
          <w:rFonts w:cstheme="minorHAnsi"/>
        </w:rPr>
        <w:t xml:space="preserve">aparatury, </w:t>
      </w:r>
    </w:p>
    <w:p w14:paraId="48F779C4" w14:textId="75DB4B64" w:rsidR="00424EA5" w:rsidRPr="000461D3" w:rsidRDefault="00424EA5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niską energochłonność procesu,</w:t>
      </w:r>
    </w:p>
    <w:p w14:paraId="5907250D" w14:textId="77777777" w:rsidR="00424EA5" w:rsidRPr="000461D3" w:rsidRDefault="00424EA5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bezpieczeństwo pracy w czasie eksploatacji,</w:t>
      </w:r>
    </w:p>
    <w:p w14:paraId="02253D31" w14:textId="77777777" w:rsidR="00424EA5" w:rsidRPr="000461D3" w:rsidRDefault="00424EA5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ochronę środowiska,</w:t>
      </w:r>
    </w:p>
    <w:p w14:paraId="69A92FA1" w14:textId="5A71D523" w:rsidR="00424EA5" w:rsidRPr="000461D3" w:rsidRDefault="00424EA5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zamienność urządzeń i podzespołów wykonujących podobne zadania</w:t>
      </w:r>
      <w:r w:rsidR="00CC3428" w:rsidRPr="000461D3">
        <w:rPr>
          <w:rFonts w:cstheme="minorHAnsi"/>
        </w:rPr>
        <w:t xml:space="preserve"> oraz w</w:t>
      </w:r>
      <w:r w:rsidRPr="000461D3">
        <w:rPr>
          <w:rFonts w:cstheme="minorHAnsi"/>
        </w:rPr>
        <w:t xml:space="preserve">inny być </w:t>
      </w:r>
      <w:r w:rsidR="000F774E">
        <w:rPr>
          <w:rFonts w:cstheme="minorHAnsi"/>
        </w:rPr>
        <w:br/>
        <w:t xml:space="preserve">         </w:t>
      </w:r>
      <w:r w:rsidRPr="000461D3">
        <w:rPr>
          <w:rFonts w:cstheme="minorHAnsi"/>
        </w:rPr>
        <w:t xml:space="preserve">tego samego typu i marki, a także dobrane w sposób ograniczający do minimum ilość </w:t>
      </w:r>
      <w:r w:rsidR="000F774E">
        <w:rPr>
          <w:rFonts w:cstheme="minorHAnsi"/>
        </w:rPr>
        <w:br/>
        <w:t xml:space="preserve">         </w:t>
      </w:r>
      <w:r w:rsidRPr="000461D3">
        <w:rPr>
          <w:rFonts w:cstheme="minorHAnsi"/>
        </w:rPr>
        <w:t>wymaganych części zamiennych</w:t>
      </w:r>
      <w:r w:rsidR="006F7D01" w:rsidRPr="000461D3">
        <w:rPr>
          <w:rFonts w:cstheme="minorHAnsi"/>
        </w:rPr>
        <w:t>,</w:t>
      </w:r>
    </w:p>
    <w:p w14:paraId="1A95217D" w14:textId="49DC239D" w:rsidR="00424EA5" w:rsidRPr="000461D3" w:rsidRDefault="006F7D01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lastRenderedPageBreak/>
        <w:t>w</w:t>
      </w:r>
      <w:r w:rsidR="00424EA5" w:rsidRPr="000461D3">
        <w:rPr>
          <w:rFonts w:cstheme="minorHAnsi"/>
        </w:rPr>
        <w:t xml:space="preserve">szystkie części zużywające się należy </w:t>
      </w:r>
      <w:r w:rsidR="00371065" w:rsidRPr="000461D3">
        <w:rPr>
          <w:rFonts w:cstheme="minorHAnsi"/>
        </w:rPr>
        <w:t xml:space="preserve">zaprojektować </w:t>
      </w:r>
      <w:r w:rsidR="006123CE" w:rsidRPr="000461D3">
        <w:rPr>
          <w:rFonts w:cstheme="minorHAnsi"/>
        </w:rPr>
        <w:t>tak aby</w:t>
      </w:r>
      <w:r w:rsidR="00424EA5" w:rsidRPr="000461D3">
        <w:rPr>
          <w:rFonts w:cstheme="minorHAnsi"/>
        </w:rPr>
        <w:t xml:space="preserve"> umożliwi</w:t>
      </w:r>
      <w:r w:rsidR="006123CE" w:rsidRPr="000461D3">
        <w:rPr>
          <w:rFonts w:cstheme="minorHAnsi"/>
        </w:rPr>
        <w:t>ć</w:t>
      </w:r>
      <w:r w:rsidR="00424EA5" w:rsidRPr="000461D3">
        <w:rPr>
          <w:rFonts w:cstheme="minorHAnsi"/>
        </w:rPr>
        <w:t xml:space="preserve"> dogodny </w:t>
      </w:r>
      <w:r w:rsidR="00C24C5C">
        <w:rPr>
          <w:rFonts w:cstheme="minorHAnsi"/>
        </w:rPr>
        <w:br/>
        <w:t xml:space="preserve">        </w:t>
      </w:r>
      <w:r w:rsidR="00424EA5" w:rsidRPr="000461D3">
        <w:rPr>
          <w:rFonts w:cstheme="minorHAnsi"/>
        </w:rPr>
        <w:t>dostęp oraz łatwość wymiany</w:t>
      </w:r>
      <w:r w:rsidRPr="000461D3">
        <w:rPr>
          <w:rFonts w:cstheme="minorHAnsi"/>
        </w:rPr>
        <w:t>,</w:t>
      </w:r>
    </w:p>
    <w:p w14:paraId="66327566" w14:textId="5E760AD3" w:rsidR="00424EA5" w:rsidRPr="000461D3" w:rsidRDefault="006F7D01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w</w:t>
      </w:r>
      <w:r w:rsidR="00424EA5" w:rsidRPr="000461D3">
        <w:rPr>
          <w:rFonts w:cstheme="minorHAnsi"/>
        </w:rPr>
        <w:t>szystkie wyżej położone punkty instalacji lub urządzeń, niedostępne bezpośrednio</w:t>
      </w:r>
      <w:r w:rsidRPr="000461D3">
        <w:rPr>
          <w:rFonts w:cstheme="minorHAnsi"/>
        </w:rPr>
        <w:t xml:space="preserve"> </w:t>
      </w:r>
      <w:r w:rsidR="00AC05F8">
        <w:rPr>
          <w:rFonts w:cstheme="minorHAnsi"/>
        </w:rPr>
        <w:br/>
      </w:r>
      <w:r w:rsidR="00C24C5C">
        <w:rPr>
          <w:rFonts w:cstheme="minorHAnsi"/>
        </w:rPr>
        <w:t xml:space="preserve">         </w:t>
      </w:r>
      <w:r w:rsidR="00424EA5" w:rsidRPr="000461D3">
        <w:rPr>
          <w:rFonts w:cstheme="minorHAnsi"/>
        </w:rPr>
        <w:t xml:space="preserve">z poziomu posadzki, które wymagają regularnej obsługi winny być dostępne poprzez </w:t>
      </w:r>
      <w:r w:rsidR="00C24C5C">
        <w:rPr>
          <w:rFonts w:cstheme="minorHAnsi"/>
        </w:rPr>
        <w:t xml:space="preserve"> </w:t>
      </w:r>
      <w:r w:rsidR="00C24C5C">
        <w:rPr>
          <w:rFonts w:cstheme="minorHAnsi"/>
        </w:rPr>
        <w:br/>
        <w:t xml:space="preserve">         </w:t>
      </w:r>
      <w:r w:rsidR="00424EA5" w:rsidRPr="000461D3">
        <w:rPr>
          <w:rFonts w:cstheme="minorHAnsi"/>
        </w:rPr>
        <w:t>system przejść i podestów</w:t>
      </w:r>
      <w:r w:rsidRPr="000461D3">
        <w:rPr>
          <w:rFonts w:cstheme="minorHAnsi"/>
        </w:rPr>
        <w:t>,</w:t>
      </w:r>
    </w:p>
    <w:p w14:paraId="38CEC4B7" w14:textId="3069EEF7" w:rsidR="00424EA5" w:rsidRPr="000461D3" w:rsidRDefault="006F7D01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w</w:t>
      </w:r>
      <w:r w:rsidR="00424EA5" w:rsidRPr="000461D3">
        <w:rPr>
          <w:rFonts w:cstheme="minorHAnsi"/>
        </w:rPr>
        <w:t xml:space="preserve">szystkie schody, podesty i przejścia należy wyposażyć w barierki ochronne </w:t>
      </w:r>
      <w:r w:rsidR="00C24C5C">
        <w:rPr>
          <w:rFonts w:cstheme="minorHAnsi"/>
        </w:rPr>
        <w:br/>
        <w:t xml:space="preserve">        </w:t>
      </w:r>
      <w:r w:rsidR="00424EA5" w:rsidRPr="000461D3">
        <w:rPr>
          <w:rFonts w:cstheme="minorHAnsi"/>
        </w:rPr>
        <w:t>spełniające wymogi przepisów BHP</w:t>
      </w:r>
      <w:r w:rsidRPr="000461D3">
        <w:rPr>
          <w:rFonts w:cstheme="minorHAnsi"/>
        </w:rPr>
        <w:t>,</w:t>
      </w:r>
    </w:p>
    <w:p w14:paraId="6F5D6137" w14:textId="4936190C" w:rsidR="00424EA5" w:rsidRPr="000461D3" w:rsidRDefault="006F7D01" w:rsidP="00755A84">
      <w:pPr>
        <w:numPr>
          <w:ilvl w:val="0"/>
          <w:numId w:val="41"/>
        </w:numPr>
        <w:spacing w:after="0" w:line="240" w:lineRule="auto"/>
        <w:ind w:left="993"/>
        <w:jc w:val="both"/>
        <w:rPr>
          <w:rFonts w:cstheme="minorHAnsi"/>
        </w:rPr>
      </w:pPr>
      <w:r w:rsidRPr="000461D3">
        <w:rPr>
          <w:rFonts w:cstheme="minorHAnsi"/>
        </w:rPr>
        <w:t>r</w:t>
      </w:r>
      <w:r w:rsidR="00424EA5" w:rsidRPr="000461D3">
        <w:rPr>
          <w:rFonts w:cstheme="minorHAnsi"/>
        </w:rPr>
        <w:t>ozmieszczenie instalacji i urządzeń technologicznych należy zaprojektować</w:t>
      </w:r>
      <w:r w:rsidR="00AC05F8">
        <w:rPr>
          <w:rFonts w:cstheme="minorHAnsi"/>
        </w:rPr>
        <w:t xml:space="preserve"> </w:t>
      </w:r>
      <w:r w:rsidR="00AC05F8">
        <w:rPr>
          <w:rFonts w:cstheme="minorHAnsi"/>
        </w:rPr>
        <w:br/>
      </w:r>
      <w:r w:rsidR="00C24C5C">
        <w:rPr>
          <w:rFonts w:cstheme="minorHAnsi"/>
        </w:rPr>
        <w:t xml:space="preserve">        </w:t>
      </w:r>
      <w:r w:rsidR="00424EA5" w:rsidRPr="000461D3">
        <w:rPr>
          <w:rFonts w:cstheme="minorHAnsi"/>
        </w:rPr>
        <w:t xml:space="preserve">z uwzględnieniem zapewnienia wystarczającego miejsca dla prac montażowych, </w:t>
      </w:r>
      <w:r w:rsidR="00C24C5C">
        <w:rPr>
          <w:rFonts w:cstheme="minorHAnsi"/>
        </w:rPr>
        <w:br/>
        <w:t xml:space="preserve">        </w:t>
      </w:r>
      <w:r w:rsidR="00424EA5" w:rsidRPr="000461D3">
        <w:rPr>
          <w:rFonts w:cstheme="minorHAnsi"/>
        </w:rPr>
        <w:t>konserwacyjnych i remontowych</w:t>
      </w:r>
      <w:r w:rsidRPr="000461D3">
        <w:rPr>
          <w:rFonts w:cstheme="minorHAnsi"/>
        </w:rPr>
        <w:t>,</w:t>
      </w:r>
    </w:p>
    <w:p w14:paraId="6C6778C8" w14:textId="0A886390" w:rsidR="00424EA5" w:rsidRPr="000461D3" w:rsidRDefault="006F7D01" w:rsidP="006123CE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p</w:t>
      </w:r>
      <w:r w:rsidR="00424EA5" w:rsidRPr="000461D3">
        <w:rPr>
          <w:rFonts w:cstheme="minorHAnsi"/>
        </w:rPr>
        <w:t>rojekt powinien uwzględniać założenia jak największej energooszczędności oraz jak najmniejszego użycia środków chemicznych w procesie uzdatniania wody</w:t>
      </w:r>
      <w:r w:rsidRPr="000461D3">
        <w:rPr>
          <w:rFonts w:cstheme="minorHAnsi"/>
        </w:rPr>
        <w:t>,</w:t>
      </w:r>
    </w:p>
    <w:p w14:paraId="58918FF5" w14:textId="40013D7E" w:rsidR="00424EA5" w:rsidRPr="000461D3" w:rsidRDefault="00424EA5" w:rsidP="006123CE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rozwiązania projektow</w:t>
      </w:r>
      <w:r w:rsidR="00603368" w:rsidRPr="000461D3">
        <w:rPr>
          <w:rFonts w:cstheme="minorHAnsi"/>
        </w:rPr>
        <w:t>e mają być zgodne z</w:t>
      </w:r>
      <w:r w:rsidRPr="000461D3">
        <w:rPr>
          <w:rFonts w:cstheme="minorHAnsi"/>
        </w:rPr>
        <w:t xml:space="preserve"> obowiązują</w:t>
      </w:r>
      <w:r w:rsidR="00603368" w:rsidRPr="000461D3">
        <w:rPr>
          <w:rFonts w:cstheme="minorHAnsi"/>
        </w:rPr>
        <w:t>cymi</w:t>
      </w:r>
      <w:r w:rsidRPr="000461D3">
        <w:rPr>
          <w:rFonts w:cstheme="minorHAnsi"/>
        </w:rPr>
        <w:t xml:space="preserve"> aktualn</w:t>
      </w:r>
      <w:r w:rsidR="00603368" w:rsidRPr="000461D3">
        <w:rPr>
          <w:rFonts w:cstheme="minorHAnsi"/>
        </w:rPr>
        <w:t>ymi</w:t>
      </w:r>
      <w:r w:rsidRPr="000461D3">
        <w:rPr>
          <w:rFonts w:cstheme="minorHAnsi"/>
        </w:rPr>
        <w:t xml:space="preserve"> norm</w:t>
      </w:r>
      <w:r w:rsidR="00603368" w:rsidRPr="000461D3">
        <w:rPr>
          <w:rFonts w:cstheme="minorHAnsi"/>
        </w:rPr>
        <w:t>ami</w:t>
      </w:r>
      <w:r w:rsidRPr="000461D3">
        <w:rPr>
          <w:rFonts w:cstheme="minorHAnsi"/>
        </w:rPr>
        <w:t xml:space="preserve"> PN</w:t>
      </w:r>
      <w:r w:rsidR="00E653DF" w:rsidRPr="000461D3">
        <w:rPr>
          <w:rFonts w:cstheme="minorHAnsi"/>
        </w:rPr>
        <w:t xml:space="preserve"> </w:t>
      </w:r>
      <w:r w:rsidRPr="000461D3">
        <w:rPr>
          <w:rFonts w:cstheme="minorHAnsi"/>
        </w:rPr>
        <w:t>EN</w:t>
      </w:r>
      <w:r w:rsidR="00AC05F8">
        <w:rPr>
          <w:rFonts w:cstheme="minorHAnsi"/>
        </w:rPr>
        <w:t>.</w:t>
      </w:r>
    </w:p>
    <w:p w14:paraId="0FEF0ACA" w14:textId="77777777" w:rsidR="00F32FA4" w:rsidRPr="000461D3" w:rsidRDefault="00F32FA4" w:rsidP="00511500">
      <w:pPr>
        <w:spacing w:after="0" w:line="240" w:lineRule="auto"/>
        <w:jc w:val="both"/>
        <w:rPr>
          <w:rFonts w:cstheme="minorHAnsi"/>
        </w:rPr>
      </w:pPr>
    </w:p>
    <w:p w14:paraId="6EAC36A3" w14:textId="3B7D890C" w:rsidR="00424EA5" w:rsidRPr="000461D3" w:rsidRDefault="004E3697" w:rsidP="00511500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 xml:space="preserve">2) </w:t>
      </w:r>
      <w:bookmarkStart w:id="13" w:name="bookmark19"/>
      <w:r w:rsidR="00424EA5" w:rsidRPr="000461D3">
        <w:rPr>
          <w:rFonts w:cstheme="minorHAnsi"/>
          <w:b/>
          <w:bCs/>
        </w:rPr>
        <w:t>Zakres prac do wykonania w ramach zamówienia obejmuje również:</w:t>
      </w:r>
      <w:bookmarkEnd w:id="13"/>
    </w:p>
    <w:p w14:paraId="5FB90738" w14:textId="1AC311E5" w:rsidR="00424EA5" w:rsidRPr="000461D3" w:rsidRDefault="006F7D01" w:rsidP="005115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p</w:t>
      </w:r>
      <w:r w:rsidR="00424EA5" w:rsidRPr="000461D3">
        <w:rPr>
          <w:rFonts w:cstheme="minorHAnsi"/>
        </w:rPr>
        <w:t>ozyskanie</w:t>
      </w:r>
      <w:r w:rsidR="003502D3" w:rsidRPr="000461D3">
        <w:rPr>
          <w:rFonts w:cstheme="minorHAnsi"/>
        </w:rPr>
        <w:t xml:space="preserve"> wszystkich wymaganych</w:t>
      </w:r>
      <w:r w:rsidR="00424EA5" w:rsidRPr="000461D3">
        <w:rPr>
          <w:rFonts w:cstheme="minorHAnsi"/>
        </w:rPr>
        <w:t xml:space="preserve"> materiałów wyjściowych do projektowania w niezbędnym zakresie, w tym w szczególności</w:t>
      </w:r>
      <w:r w:rsidR="009C0122" w:rsidRPr="000461D3">
        <w:rPr>
          <w:rFonts w:cstheme="minorHAnsi"/>
        </w:rPr>
        <w:t>:</w:t>
      </w:r>
    </w:p>
    <w:p w14:paraId="5856E0DC" w14:textId="7D22FCB3" w:rsidR="00424EA5" w:rsidRPr="000461D3" w:rsidRDefault="00424EA5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mapy ewidencyjne i zasadnicze oraz wypisy z rejestru gruntów,</w:t>
      </w:r>
    </w:p>
    <w:p w14:paraId="15E3377E" w14:textId="3D8111E7" w:rsidR="00601673" w:rsidRPr="000461D3" w:rsidRDefault="00601673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 xml:space="preserve">wypis i </w:t>
      </w:r>
      <w:proofErr w:type="spellStart"/>
      <w:r w:rsidRPr="000461D3">
        <w:rPr>
          <w:rFonts w:cstheme="minorHAnsi"/>
        </w:rPr>
        <w:t>wyrys</w:t>
      </w:r>
      <w:proofErr w:type="spellEnd"/>
      <w:r w:rsidRPr="000461D3">
        <w:rPr>
          <w:rFonts w:cstheme="minorHAnsi"/>
        </w:rPr>
        <w:t xml:space="preserve"> z Miejscowego Planu Zagospodarowania Przestrzennego,</w:t>
      </w:r>
    </w:p>
    <w:p w14:paraId="6A386AEE" w14:textId="2EBBE470" w:rsidR="00FB6FB4" w:rsidRPr="000461D3" w:rsidRDefault="00424EA5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 xml:space="preserve">mapy do celów projektowych - aktualne mapy sytuacyjno-wysokościowe do celów projektowych zgodnie z </w:t>
      </w:r>
      <w:r w:rsidR="006B7F2F" w:rsidRPr="000461D3">
        <w:rPr>
          <w:rFonts w:cstheme="minorHAnsi"/>
        </w:rPr>
        <w:t>Prawem geodezyjnym i kartograficznym (</w:t>
      </w:r>
      <w:proofErr w:type="spellStart"/>
      <w:r w:rsidR="006B7F2F" w:rsidRPr="000461D3">
        <w:rPr>
          <w:rFonts w:cstheme="minorHAnsi"/>
        </w:rPr>
        <w:t>t.j</w:t>
      </w:r>
      <w:proofErr w:type="spellEnd"/>
      <w:r w:rsidR="006B7F2F" w:rsidRPr="000461D3">
        <w:rPr>
          <w:rFonts w:cstheme="minorHAnsi"/>
        </w:rPr>
        <w:t>. Dz. U.</w:t>
      </w:r>
      <w:r w:rsidR="00474B11">
        <w:rPr>
          <w:rFonts w:cstheme="minorHAnsi"/>
        </w:rPr>
        <w:t xml:space="preserve"> </w:t>
      </w:r>
      <w:r w:rsidR="006B7F2F" w:rsidRPr="000461D3">
        <w:rPr>
          <w:rFonts w:cstheme="minorHAnsi"/>
        </w:rPr>
        <w:t>z 2024 r.</w:t>
      </w:r>
      <w:r w:rsidR="00474B11">
        <w:rPr>
          <w:rFonts w:cstheme="minorHAnsi"/>
        </w:rPr>
        <w:t>,</w:t>
      </w:r>
      <w:r w:rsidR="006B7F2F" w:rsidRPr="000461D3">
        <w:rPr>
          <w:rFonts w:cstheme="minorHAnsi"/>
        </w:rPr>
        <w:t xml:space="preserve"> poz.1151 z późn. zm.) oraz Rozporządzeniem Ministra Rozwoju z dnia 18 sierpnia 2020</w:t>
      </w:r>
      <w:r w:rsidR="00DE24D8">
        <w:rPr>
          <w:rFonts w:cstheme="minorHAnsi"/>
        </w:rPr>
        <w:t xml:space="preserve"> </w:t>
      </w:r>
      <w:r w:rsidR="006B7F2F" w:rsidRPr="000461D3">
        <w:rPr>
          <w:rFonts w:cstheme="minorHAnsi"/>
        </w:rPr>
        <w:t>r</w:t>
      </w:r>
      <w:r w:rsidR="00DE24D8">
        <w:rPr>
          <w:rFonts w:cstheme="minorHAnsi"/>
        </w:rPr>
        <w:t>oku</w:t>
      </w:r>
      <w:r w:rsidR="0061683F" w:rsidRPr="000461D3">
        <w:rPr>
          <w:rFonts w:cstheme="minorHAnsi"/>
        </w:rPr>
        <w:t xml:space="preserve"> </w:t>
      </w:r>
      <w:r w:rsidR="006B7F2F" w:rsidRPr="000461D3">
        <w:rPr>
          <w:rFonts w:cstheme="minorHAnsi"/>
        </w:rPr>
        <w:t>w sprawie standardów technicznych wykonywania geodezyjnych pomiarów sytuacyjnych i wysokościowych oraz opracowywania i przekazywania wyników tych pomiarów do państwowego zasobu geodezyjnego i kartograficznego</w:t>
      </w:r>
      <w:r w:rsidR="00FC2544" w:rsidRPr="000461D3">
        <w:rPr>
          <w:rFonts w:cstheme="minorHAnsi"/>
        </w:rPr>
        <w:t xml:space="preserve"> (</w:t>
      </w:r>
      <w:proofErr w:type="spellStart"/>
      <w:r w:rsidR="00FC2544" w:rsidRPr="000461D3">
        <w:rPr>
          <w:rFonts w:cstheme="minorHAnsi"/>
        </w:rPr>
        <w:t>t.j</w:t>
      </w:r>
      <w:proofErr w:type="spellEnd"/>
      <w:r w:rsidR="00FC2544" w:rsidRPr="000461D3">
        <w:rPr>
          <w:rFonts w:cstheme="minorHAnsi"/>
        </w:rPr>
        <w:t>. Dz.</w:t>
      </w:r>
      <w:r w:rsidR="00FB6FB4" w:rsidRPr="000461D3">
        <w:rPr>
          <w:rFonts w:cstheme="minorHAnsi"/>
        </w:rPr>
        <w:t xml:space="preserve"> </w:t>
      </w:r>
      <w:r w:rsidR="00FC2544" w:rsidRPr="000461D3">
        <w:rPr>
          <w:rFonts w:cstheme="minorHAnsi"/>
        </w:rPr>
        <w:t>U</w:t>
      </w:r>
      <w:r w:rsidR="00FB6FB4" w:rsidRPr="000461D3">
        <w:rPr>
          <w:rFonts w:cstheme="minorHAnsi"/>
        </w:rPr>
        <w:t>.</w:t>
      </w:r>
      <w:r w:rsidR="00FC2544" w:rsidRPr="000461D3">
        <w:rPr>
          <w:rFonts w:cstheme="minorHAnsi"/>
        </w:rPr>
        <w:t xml:space="preserve"> z 2022</w:t>
      </w:r>
      <w:r w:rsidR="00474B11">
        <w:rPr>
          <w:rFonts w:cstheme="minorHAnsi"/>
        </w:rPr>
        <w:t xml:space="preserve"> r.,</w:t>
      </w:r>
      <w:r w:rsidR="00FC2544" w:rsidRPr="000461D3">
        <w:rPr>
          <w:rFonts w:cstheme="minorHAnsi"/>
        </w:rPr>
        <w:t xml:space="preserve"> poz. 1670)</w:t>
      </w:r>
      <w:r w:rsidR="00474B11">
        <w:rPr>
          <w:rFonts w:cstheme="minorHAnsi"/>
        </w:rPr>
        <w:t>,</w:t>
      </w:r>
    </w:p>
    <w:p w14:paraId="74FBE197" w14:textId="79376BE2" w:rsidR="00424EA5" w:rsidRPr="000461D3" w:rsidRDefault="00424EA5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rozpoznanie warunków gruntowych do określenia warunków posadowienia obiektów - sporządzenie dokumentacji geologiczno</w:t>
      </w:r>
      <w:r w:rsidR="00F1166A" w:rsidRPr="000461D3">
        <w:rPr>
          <w:rFonts w:cstheme="minorHAnsi"/>
        </w:rPr>
        <w:t>-</w:t>
      </w:r>
      <w:r w:rsidRPr="000461D3">
        <w:rPr>
          <w:rFonts w:cstheme="minorHAnsi"/>
        </w:rPr>
        <w:t>inżynierskiej dla przedmiotowego zadania zgodnie z wymogami ustawy z dnia 9 czerwca 2011 roku Prawo geologiczne i górnicze (</w:t>
      </w:r>
      <w:proofErr w:type="spellStart"/>
      <w:r w:rsidR="0073564D" w:rsidRPr="000461D3">
        <w:rPr>
          <w:rFonts w:cstheme="minorHAnsi"/>
        </w:rPr>
        <w:t>t.j</w:t>
      </w:r>
      <w:proofErr w:type="spellEnd"/>
      <w:r w:rsidR="0073564D" w:rsidRPr="000461D3">
        <w:rPr>
          <w:rFonts w:cstheme="minorHAnsi"/>
        </w:rPr>
        <w:t xml:space="preserve">. </w:t>
      </w:r>
      <w:r w:rsidRPr="000461D3">
        <w:rPr>
          <w:rFonts w:cstheme="minorHAnsi"/>
        </w:rPr>
        <w:t>Dz.U. z 20</w:t>
      </w:r>
      <w:r w:rsidR="0073564D" w:rsidRPr="000461D3">
        <w:rPr>
          <w:rFonts w:cstheme="minorHAnsi"/>
        </w:rPr>
        <w:t>2</w:t>
      </w:r>
      <w:r w:rsidRPr="000461D3">
        <w:rPr>
          <w:rFonts w:cstheme="minorHAnsi"/>
        </w:rPr>
        <w:t>4 r.</w:t>
      </w:r>
      <w:r w:rsidR="00DE24D8">
        <w:rPr>
          <w:rFonts w:cstheme="minorHAnsi"/>
        </w:rPr>
        <w:t>,</w:t>
      </w:r>
      <w:r w:rsidRPr="000461D3">
        <w:rPr>
          <w:rFonts w:cstheme="minorHAnsi"/>
        </w:rPr>
        <w:t xml:space="preserve"> </w:t>
      </w:r>
      <w:proofErr w:type="spellStart"/>
      <w:r w:rsidR="0073564D" w:rsidRPr="000461D3">
        <w:rPr>
          <w:rFonts w:cstheme="minorHAnsi"/>
        </w:rPr>
        <w:t>p</w:t>
      </w:r>
      <w:r w:rsidRPr="000461D3">
        <w:rPr>
          <w:rFonts w:cstheme="minorHAnsi"/>
        </w:rPr>
        <w:t>oz</w:t>
      </w:r>
      <w:proofErr w:type="spellEnd"/>
      <w:r w:rsidRPr="000461D3">
        <w:rPr>
          <w:rFonts w:cstheme="minorHAnsi"/>
        </w:rPr>
        <w:t xml:space="preserve"> </w:t>
      </w:r>
      <w:r w:rsidR="0073564D" w:rsidRPr="000461D3">
        <w:rPr>
          <w:rFonts w:cstheme="minorHAnsi"/>
        </w:rPr>
        <w:t>1290</w:t>
      </w:r>
      <w:r w:rsidR="00DE24D8">
        <w:rPr>
          <w:rFonts w:cstheme="minorHAnsi"/>
        </w:rPr>
        <w:t xml:space="preserve"> ze zm.</w:t>
      </w:r>
      <w:r w:rsidRPr="000461D3">
        <w:rPr>
          <w:rFonts w:cstheme="minorHAnsi"/>
        </w:rPr>
        <w:t>)</w:t>
      </w:r>
      <w:r w:rsidR="00DE24D8">
        <w:rPr>
          <w:rFonts w:cstheme="minorHAnsi"/>
        </w:rPr>
        <w:t>,</w:t>
      </w:r>
    </w:p>
    <w:p w14:paraId="7E0A4FAB" w14:textId="5E32BD14" w:rsidR="00424EA5" w:rsidRPr="000461D3" w:rsidRDefault="00424EA5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uzyskanie innych niezbędnych danych dla prawidłowego opracowania dokumentacji projektowej i późniejszej realizacji robot</w:t>
      </w:r>
      <w:r w:rsidR="000E0C41">
        <w:rPr>
          <w:rFonts w:cstheme="minorHAnsi"/>
        </w:rPr>
        <w:t>,</w:t>
      </w:r>
    </w:p>
    <w:p w14:paraId="669628C7" w14:textId="5B8C8B65" w:rsidR="004E3697" w:rsidRPr="000461D3" w:rsidRDefault="009C0122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p</w:t>
      </w:r>
      <w:r w:rsidR="00424EA5" w:rsidRPr="000461D3">
        <w:rPr>
          <w:rFonts w:cstheme="minorHAnsi"/>
        </w:rPr>
        <w:t>rzygotowanie wniosku wraz z operatem wodnoprawnym dla uzyskania pozwoleń wodnoprawnych oraz uzyskanie w imieniu Zamawiającego pozwolenia wodnoprawnego</w:t>
      </w:r>
      <w:r w:rsidR="000E0C41">
        <w:rPr>
          <w:rFonts w:cstheme="minorHAnsi"/>
        </w:rPr>
        <w:t>,</w:t>
      </w:r>
    </w:p>
    <w:p w14:paraId="72B761D2" w14:textId="23DA671F" w:rsidR="0073564D" w:rsidRPr="000461D3" w:rsidRDefault="009C0122" w:rsidP="007B59D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0461D3">
        <w:rPr>
          <w:rFonts w:cstheme="minorHAnsi"/>
        </w:rPr>
        <w:t>p</w:t>
      </w:r>
      <w:r w:rsidR="00424EA5" w:rsidRPr="000461D3">
        <w:rPr>
          <w:rFonts w:cstheme="minorHAnsi"/>
        </w:rPr>
        <w:t>rzygotowanie wniosk</w:t>
      </w:r>
      <w:r w:rsidR="002D371F" w:rsidRPr="000461D3">
        <w:rPr>
          <w:rFonts w:cstheme="minorHAnsi"/>
        </w:rPr>
        <w:t>ów</w:t>
      </w:r>
      <w:r w:rsidR="00424EA5" w:rsidRPr="000461D3">
        <w:rPr>
          <w:rFonts w:cstheme="minorHAnsi"/>
        </w:rPr>
        <w:t xml:space="preserve"> o pozwolenia na budowę oraz uzyskanie w imieniu Zamawiającego </w:t>
      </w:r>
      <w:r w:rsidR="003502D3" w:rsidRPr="000461D3">
        <w:rPr>
          <w:rFonts w:cstheme="minorHAnsi"/>
        </w:rPr>
        <w:t>ostateczn</w:t>
      </w:r>
      <w:r w:rsidR="000E0C41">
        <w:rPr>
          <w:rFonts w:cstheme="minorHAnsi"/>
        </w:rPr>
        <w:t>ych</w:t>
      </w:r>
      <w:r w:rsidR="003502D3" w:rsidRPr="000461D3">
        <w:rPr>
          <w:rFonts w:cstheme="minorHAnsi"/>
        </w:rPr>
        <w:t xml:space="preserve"> </w:t>
      </w:r>
      <w:r w:rsidR="00424EA5" w:rsidRPr="000461D3">
        <w:rPr>
          <w:rFonts w:cstheme="minorHAnsi"/>
        </w:rPr>
        <w:t>pozwole</w:t>
      </w:r>
      <w:r w:rsidR="000E0C41">
        <w:rPr>
          <w:rFonts w:cstheme="minorHAnsi"/>
        </w:rPr>
        <w:t>ń</w:t>
      </w:r>
      <w:r w:rsidR="00424EA5" w:rsidRPr="000461D3">
        <w:rPr>
          <w:rFonts w:cstheme="minorHAnsi"/>
        </w:rPr>
        <w:t xml:space="preserve"> na budowę</w:t>
      </w:r>
      <w:r w:rsidR="00E94AD1" w:rsidRPr="000461D3">
        <w:rPr>
          <w:rFonts w:cstheme="minorHAnsi"/>
        </w:rPr>
        <w:t xml:space="preserve"> oraz wszelki</w:t>
      </w:r>
      <w:r w:rsidR="000E0C41">
        <w:rPr>
          <w:rFonts w:cstheme="minorHAnsi"/>
        </w:rPr>
        <w:t>ch</w:t>
      </w:r>
      <w:r w:rsidR="00E94AD1" w:rsidRPr="000461D3">
        <w:rPr>
          <w:rFonts w:cstheme="minorHAnsi"/>
        </w:rPr>
        <w:t xml:space="preserve"> inn</w:t>
      </w:r>
      <w:r w:rsidR="000E0C41">
        <w:rPr>
          <w:rFonts w:cstheme="minorHAnsi"/>
        </w:rPr>
        <w:t>ych</w:t>
      </w:r>
      <w:r w:rsidR="00E94AD1" w:rsidRPr="000461D3">
        <w:rPr>
          <w:rFonts w:cstheme="minorHAnsi"/>
        </w:rPr>
        <w:t xml:space="preserve"> dokument</w:t>
      </w:r>
      <w:r w:rsidR="000E0C41">
        <w:rPr>
          <w:rFonts w:cstheme="minorHAnsi"/>
        </w:rPr>
        <w:t>ów</w:t>
      </w:r>
      <w:r w:rsidR="00E94AD1" w:rsidRPr="000461D3">
        <w:rPr>
          <w:rFonts w:cstheme="minorHAnsi"/>
        </w:rPr>
        <w:t xml:space="preserve"> niezbędn</w:t>
      </w:r>
      <w:r w:rsidR="000E0C41">
        <w:rPr>
          <w:rFonts w:cstheme="minorHAnsi"/>
        </w:rPr>
        <w:t>ych</w:t>
      </w:r>
      <w:r w:rsidR="00E94AD1" w:rsidRPr="000461D3">
        <w:rPr>
          <w:rFonts w:cstheme="minorHAnsi"/>
        </w:rPr>
        <w:t xml:space="preserve"> do realizacji inwestycji</w:t>
      </w:r>
      <w:r w:rsidR="000E0C41">
        <w:rPr>
          <w:rFonts w:cstheme="minorHAnsi"/>
        </w:rPr>
        <w:t>,</w:t>
      </w:r>
    </w:p>
    <w:p w14:paraId="1546ECCD" w14:textId="72864FA0" w:rsidR="00424EA5" w:rsidRPr="00C7788C" w:rsidRDefault="00083328" w:rsidP="00C7788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składani</w:t>
      </w:r>
      <w:r w:rsidR="000E0C41">
        <w:rPr>
          <w:rFonts w:cstheme="minorHAnsi"/>
        </w:rPr>
        <w:t>e</w:t>
      </w:r>
      <w:r w:rsidRPr="000461D3">
        <w:rPr>
          <w:rFonts w:cstheme="minorHAnsi"/>
        </w:rPr>
        <w:t xml:space="preserve"> wszelkich uzupełnień i wyjaśnień wymaganych przez urzędy w ramach procedur związanych z uzyskiwaniem ww. pozwoleń</w:t>
      </w:r>
      <w:r w:rsidR="00C7788C">
        <w:rPr>
          <w:rFonts w:cstheme="minorHAnsi"/>
        </w:rPr>
        <w:t>.</w:t>
      </w:r>
    </w:p>
    <w:p w14:paraId="4D5B4C5D" w14:textId="77777777" w:rsidR="00FC1C75" w:rsidRPr="000461D3" w:rsidRDefault="00FC1C75" w:rsidP="00FC1C7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b/>
          <w:bCs/>
        </w:rPr>
      </w:pPr>
      <w:bookmarkStart w:id="14" w:name="bookmark21"/>
      <w:r w:rsidRPr="000461D3">
        <w:rPr>
          <w:rFonts w:cstheme="minorHAnsi"/>
        </w:rPr>
        <w:t>Sporządzenie:</w:t>
      </w:r>
    </w:p>
    <w:p w14:paraId="428D645A" w14:textId="13C025C1" w:rsidR="00FC1C75" w:rsidRPr="000461D3" w:rsidRDefault="00FC1C75" w:rsidP="000461D3">
      <w:pPr>
        <w:pStyle w:val="Akapitzlist"/>
        <w:numPr>
          <w:ilvl w:val="0"/>
          <w:numId w:val="44"/>
        </w:numPr>
        <w:spacing w:after="0" w:line="240" w:lineRule="auto"/>
        <w:ind w:left="993" w:firstLine="0"/>
        <w:jc w:val="both"/>
        <w:rPr>
          <w:rFonts w:cstheme="minorHAnsi"/>
        </w:rPr>
      </w:pPr>
      <w:r w:rsidRPr="000461D3">
        <w:rPr>
          <w:rFonts w:cstheme="minorHAnsi"/>
        </w:rPr>
        <w:t>informacj</w:t>
      </w:r>
      <w:r w:rsidR="002E572C" w:rsidRPr="000461D3">
        <w:rPr>
          <w:rFonts w:cstheme="minorHAnsi"/>
        </w:rPr>
        <w:t>i</w:t>
      </w:r>
      <w:r w:rsidRPr="000461D3">
        <w:rPr>
          <w:rFonts w:cstheme="minorHAnsi"/>
        </w:rPr>
        <w:t xml:space="preserve"> BIOZ</w:t>
      </w:r>
      <w:r w:rsidR="000E0C41">
        <w:rPr>
          <w:rFonts w:cstheme="minorHAnsi"/>
        </w:rPr>
        <w:t>,</w:t>
      </w:r>
    </w:p>
    <w:p w14:paraId="454F9EFF" w14:textId="078EC589" w:rsidR="00FC1C75" w:rsidRPr="000461D3" w:rsidRDefault="00FC1C75" w:rsidP="000461D3">
      <w:pPr>
        <w:pStyle w:val="Akapitzlist"/>
        <w:numPr>
          <w:ilvl w:val="0"/>
          <w:numId w:val="44"/>
        </w:numPr>
        <w:spacing w:after="0" w:line="240" w:lineRule="auto"/>
        <w:ind w:left="993" w:firstLine="0"/>
        <w:jc w:val="both"/>
        <w:rPr>
          <w:rFonts w:cstheme="minorHAnsi"/>
        </w:rPr>
      </w:pPr>
      <w:r w:rsidRPr="000461D3">
        <w:rPr>
          <w:rFonts w:cstheme="minorHAnsi"/>
        </w:rPr>
        <w:t>STWiORB</w:t>
      </w:r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 xml:space="preserve"> na zasadach i w zakresie określonym rozporządzeniem Ministra </w:t>
      </w:r>
      <w:r w:rsidR="000E0C41">
        <w:rPr>
          <w:rStyle w:val="NoneA"/>
          <w:rFonts w:cstheme="minorHAnsi"/>
        </w:rPr>
        <w:t xml:space="preserve">Rozwoju </w:t>
      </w:r>
      <w:r w:rsidR="000E0C41">
        <w:rPr>
          <w:rStyle w:val="NoneA"/>
          <w:rFonts w:cstheme="minorHAnsi"/>
        </w:rPr>
        <w:br/>
      </w:r>
      <w:r w:rsidR="00C24C5C">
        <w:rPr>
          <w:rStyle w:val="NoneA"/>
          <w:rFonts w:cstheme="minorHAnsi"/>
        </w:rPr>
        <w:t xml:space="preserve">         </w:t>
      </w:r>
      <w:r w:rsidR="000E0C41">
        <w:rPr>
          <w:rStyle w:val="NoneA"/>
          <w:rFonts w:cstheme="minorHAnsi"/>
        </w:rPr>
        <w:t xml:space="preserve">i Technologii </w:t>
      </w:r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 xml:space="preserve">z dnia 20 grudnia 2021 r. w sprawie szczegółowego zakresu i formy </w:t>
      </w:r>
      <w:r w:rsidR="00C24C5C">
        <w:rPr>
          <w:rFonts w:eastAsia="Times New Roman" w:cstheme="minorHAnsi"/>
          <w:kern w:val="0"/>
          <w:lang w:eastAsia="pl-PL"/>
          <w14:ligatures w14:val="none"/>
        </w:rPr>
        <w:br/>
        <w:t xml:space="preserve">         </w:t>
      </w:r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 xml:space="preserve">dokumentacji projektowej, specyfikacji technicznych wykonania i odbioru robót </w:t>
      </w:r>
      <w:r w:rsidR="00C24C5C">
        <w:rPr>
          <w:rFonts w:eastAsia="Times New Roman" w:cstheme="minorHAnsi"/>
          <w:kern w:val="0"/>
          <w:lang w:eastAsia="pl-PL"/>
          <w14:ligatures w14:val="none"/>
        </w:rPr>
        <w:br/>
        <w:t xml:space="preserve">         </w:t>
      </w:r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>budowlanych oraz programu funkcjonalno- użytkowego (</w:t>
      </w:r>
      <w:proofErr w:type="spellStart"/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>t.j</w:t>
      </w:r>
      <w:proofErr w:type="spellEnd"/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 xml:space="preserve">. Dz.U. z 2021 r., poz. </w:t>
      </w:r>
      <w:r w:rsidR="00C24C5C">
        <w:rPr>
          <w:rFonts w:eastAsia="Times New Roman" w:cstheme="minorHAnsi"/>
          <w:kern w:val="0"/>
          <w:lang w:eastAsia="pl-PL"/>
          <w14:ligatures w14:val="none"/>
        </w:rPr>
        <w:br/>
        <w:t xml:space="preserve">         </w:t>
      </w:r>
      <w:r w:rsidR="00BB32DE" w:rsidRPr="000461D3">
        <w:rPr>
          <w:rFonts w:eastAsia="Times New Roman" w:cstheme="minorHAnsi"/>
          <w:kern w:val="0"/>
          <w:lang w:eastAsia="pl-PL"/>
          <w14:ligatures w14:val="none"/>
        </w:rPr>
        <w:t>2454)</w:t>
      </w:r>
      <w:r w:rsidR="000E0C41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1A936F5C" w14:textId="3168A9B4" w:rsidR="00FC1C75" w:rsidRPr="000461D3" w:rsidRDefault="009F4208" w:rsidP="00C24C5C">
      <w:pPr>
        <w:pStyle w:val="Akapitzlist"/>
        <w:numPr>
          <w:ilvl w:val="0"/>
          <w:numId w:val="44"/>
        </w:numPr>
        <w:spacing w:after="0" w:line="240" w:lineRule="auto"/>
        <w:ind w:left="1418" w:hanging="425"/>
        <w:jc w:val="both"/>
        <w:rPr>
          <w:rFonts w:cstheme="minorHAnsi"/>
        </w:rPr>
      </w:pPr>
      <w:r w:rsidRPr="000461D3">
        <w:rPr>
          <w:rFonts w:cstheme="minorHAnsi"/>
        </w:rPr>
        <w:t>k</w:t>
      </w:r>
      <w:r w:rsidR="00FC1C75" w:rsidRPr="000461D3">
        <w:rPr>
          <w:rFonts w:cstheme="minorHAnsi"/>
        </w:rPr>
        <w:t>osztorysów: inwestorski, ślepy, w sposób umożlwiający Zamawiającemu przeprowadzenie na ich podstawie postępowania o udzielenie zamówienia publicznego zgodnie z ustawą Prawo Zamówień Publicznych.</w:t>
      </w:r>
    </w:p>
    <w:p w14:paraId="6AC3531C" w14:textId="718688C0" w:rsidR="00BB32DE" w:rsidRPr="000461D3" w:rsidRDefault="000E0C41" w:rsidP="00C24C5C">
      <w:pPr>
        <w:pStyle w:val="Akapitzlist"/>
        <w:spacing w:after="0" w:line="240" w:lineRule="auto"/>
        <w:ind w:left="1418"/>
        <w:jc w:val="both"/>
        <w:rPr>
          <w:rFonts w:cstheme="minorHAnsi"/>
        </w:rPr>
      </w:pPr>
      <w:r>
        <w:rPr>
          <w:rFonts w:cstheme="minorHAnsi"/>
        </w:rPr>
        <w:t>Przez k</w:t>
      </w:r>
      <w:r w:rsidR="00BB32DE" w:rsidRPr="000461D3">
        <w:rPr>
          <w:rFonts w:cstheme="minorHAnsi"/>
        </w:rPr>
        <w:t xml:space="preserve">osztorys inwestorski należy rozumieć opracowanie wykonane zgodnie </w:t>
      </w:r>
      <w:r w:rsidR="00BB32DE" w:rsidRPr="000461D3">
        <w:rPr>
          <w:rFonts w:cstheme="minorHAnsi"/>
        </w:rPr>
        <w:br/>
      </w:r>
      <w:r w:rsidR="00C24C5C">
        <w:rPr>
          <w:rFonts w:cstheme="minorHAnsi"/>
        </w:rPr>
        <w:br/>
      </w:r>
      <w:r w:rsidR="00BB32DE" w:rsidRPr="000461D3">
        <w:rPr>
          <w:rFonts w:cstheme="minorHAnsi"/>
        </w:rPr>
        <w:t xml:space="preserve">z przepisami Rozporządzenia Ministra </w:t>
      </w:r>
      <w:r w:rsidRPr="003E3E8D">
        <w:rPr>
          <w:rFonts w:cstheme="minorHAnsi"/>
        </w:rPr>
        <w:t xml:space="preserve">Rozwoju i Technologii </w:t>
      </w:r>
      <w:r w:rsidR="00BB32DE" w:rsidRPr="000461D3">
        <w:rPr>
          <w:rFonts w:cstheme="minorHAnsi"/>
        </w:rPr>
        <w:t xml:space="preserve">z dnia 20 grudnia 2021 r. </w:t>
      </w:r>
      <w:r>
        <w:rPr>
          <w:rFonts w:cstheme="minorHAnsi"/>
        </w:rPr>
        <w:br/>
      </w:r>
      <w:r w:rsidR="00BB32DE" w:rsidRPr="000461D3">
        <w:rPr>
          <w:rFonts w:cstheme="minorHAnsi"/>
        </w:rPr>
        <w:lastRenderedPageBreak/>
        <w:t>w sprawie określenia metod i podstaw sporządzania kosztorysu inwestorskiego obliczania planowanych kosztów prac projektowych oraz planowanych kosztów robót budowlanych określonych w programie funkcjonalno-użytkowym (</w:t>
      </w:r>
      <w:proofErr w:type="spellStart"/>
      <w:r w:rsidR="00BB32DE" w:rsidRPr="000461D3">
        <w:rPr>
          <w:rFonts w:cstheme="minorHAnsi"/>
        </w:rPr>
        <w:t>t.j</w:t>
      </w:r>
      <w:proofErr w:type="spellEnd"/>
      <w:r w:rsidR="00BB32DE" w:rsidRPr="000461D3">
        <w:rPr>
          <w:rFonts w:cstheme="minorHAnsi"/>
        </w:rPr>
        <w:t>. Dz.U. z 2021 r., poz. 2458) oraz wymogami umowy,</w:t>
      </w:r>
    </w:p>
    <w:p w14:paraId="03FC448E" w14:textId="61C0D250" w:rsidR="00BB32DE" w:rsidRPr="000461D3" w:rsidRDefault="002E572C" w:rsidP="00C24C5C">
      <w:pPr>
        <w:pStyle w:val="Akapitzlist"/>
        <w:numPr>
          <w:ilvl w:val="0"/>
          <w:numId w:val="44"/>
        </w:numPr>
        <w:ind w:left="1418" w:hanging="425"/>
        <w:jc w:val="both"/>
        <w:rPr>
          <w:rFonts w:cstheme="minorHAnsi"/>
        </w:rPr>
      </w:pPr>
      <w:r w:rsidRPr="000461D3">
        <w:rPr>
          <w:rFonts w:cstheme="minorHAnsi"/>
        </w:rPr>
        <w:t xml:space="preserve">przedmiaru robót </w:t>
      </w:r>
      <w:r w:rsidR="000E0C41">
        <w:rPr>
          <w:rFonts w:cstheme="minorHAnsi"/>
        </w:rPr>
        <w:t>–</w:t>
      </w:r>
      <w:r w:rsidRPr="000461D3">
        <w:rPr>
          <w:rFonts w:cstheme="minorHAnsi"/>
        </w:rPr>
        <w:t xml:space="preserve"> </w:t>
      </w:r>
      <w:r w:rsidR="000E0C41">
        <w:rPr>
          <w:rFonts w:cstheme="minorHAnsi"/>
        </w:rPr>
        <w:t xml:space="preserve">przez które </w:t>
      </w:r>
      <w:r w:rsidRPr="000461D3">
        <w:rPr>
          <w:rFonts w:cstheme="minorHAnsi"/>
        </w:rPr>
        <w:t xml:space="preserve">należy rozumieć opracowanie wykonane zgodnie </w:t>
      </w:r>
      <w:r w:rsidR="000E0C41">
        <w:rPr>
          <w:rFonts w:cstheme="minorHAnsi"/>
        </w:rPr>
        <w:br/>
      </w:r>
      <w:r w:rsidRPr="000461D3">
        <w:rPr>
          <w:rFonts w:cstheme="minorHAnsi"/>
        </w:rPr>
        <w:t xml:space="preserve">z przepisami rozporządzenia Ministra </w:t>
      </w:r>
      <w:r w:rsidR="000E0C41" w:rsidRPr="003E3E8D">
        <w:rPr>
          <w:rFonts w:cstheme="minorHAnsi"/>
        </w:rPr>
        <w:t xml:space="preserve">Rozwoju i Technologii </w:t>
      </w:r>
      <w:r w:rsidRPr="000461D3">
        <w:rPr>
          <w:rFonts w:cstheme="minorHAnsi"/>
        </w:rPr>
        <w:t xml:space="preserve">z dnia 20 grudnia 2021 r. </w:t>
      </w:r>
      <w:r w:rsidR="00EF1136">
        <w:rPr>
          <w:rFonts w:cstheme="minorHAnsi"/>
        </w:rPr>
        <w:br/>
      </w:r>
      <w:r w:rsidRPr="000461D3">
        <w:rPr>
          <w:rFonts w:cstheme="minorHAnsi"/>
        </w:rPr>
        <w:t>w sprawie szczegółowego zakresu i formy dokumentacji projektowej, specyfikacji technicznych wykonania i odbioru robót budowlanych oraz programu funkcjonalno-użytkowego (</w:t>
      </w:r>
      <w:proofErr w:type="spellStart"/>
      <w:r w:rsidRPr="000461D3">
        <w:rPr>
          <w:rFonts w:cstheme="minorHAnsi"/>
        </w:rPr>
        <w:t>t.j</w:t>
      </w:r>
      <w:proofErr w:type="spellEnd"/>
      <w:r w:rsidRPr="000461D3">
        <w:rPr>
          <w:rFonts w:cstheme="minorHAnsi"/>
        </w:rPr>
        <w:t>. Dz.U. z 2021 r., poz. 2454) określającymi zakres i formę przedmiaru oraz wymaganiami umowy,</w:t>
      </w:r>
    </w:p>
    <w:p w14:paraId="2523E448" w14:textId="488AA22F" w:rsidR="00FC1C75" w:rsidRPr="000461D3" w:rsidRDefault="00FC1C75" w:rsidP="000461D3">
      <w:pPr>
        <w:pStyle w:val="Akapitzlist"/>
        <w:numPr>
          <w:ilvl w:val="0"/>
          <w:numId w:val="44"/>
        </w:numPr>
        <w:spacing w:after="0" w:line="240" w:lineRule="auto"/>
        <w:ind w:left="993" w:firstLine="0"/>
        <w:jc w:val="both"/>
        <w:rPr>
          <w:rFonts w:cstheme="minorHAnsi"/>
          <w:b/>
          <w:bCs/>
        </w:rPr>
      </w:pPr>
      <w:r w:rsidRPr="000461D3">
        <w:rPr>
          <w:rFonts w:cstheme="minorHAnsi"/>
        </w:rPr>
        <w:t>instrukcji rozruchu SUW w zaprojektowanym układzie technologicznym.</w:t>
      </w:r>
    </w:p>
    <w:p w14:paraId="34EE79A3" w14:textId="77777777" w:rsidR="00F32FA4" w:rsidRPr="000461D3" w:rsidRDefault="00F32FA4" w:rsidP="00511500">
      <w:pPr>
        <w:spacing w:after="0" w:line="240" w:lineRule="auto"/>
        <w:jc w:val="both"/>
        <w:rPr>
          <w:rFonts w:cstheme="minorHAnsi"/>
          <w:b/>
          <w:bCs/>
        </w:rPr>
      </w:pPr>
    </w:p>
    <w:p w14:paraId="5CF7350F" w14:textId="01E7F4CA" w:rsidR="00424EA5" w:rsidRPr="000461D3" w:rsidRDefault="000461D3" w:rsidP="000461D3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3) </w:t>
      </w:r>
      <w:r w:rsidR="00FC1C75" w:rsidRPr="000461D3">
        <w:rPr>
          <w:rFonts w:cstheme="minorHAnsi"/>
          <w:b/>
          <w:bCs/>
        </w:rPr>
        <w:t>Pozostałe wymagania</w:t>
      </w:r>
      <w:r w:rsidR="00424EA5" w:rsidRPr="000461D3">
        <w:rPr>
          <w:rFonts w:cstheme="minorHAnsi"/>
          <w:b/>
          <w:bCs/>
        </w:rPr>
        <w:t>:</w:t>
      </w:r>
      <w:bookmarkEnd w:id="14"/>
    </w:p>
    <w:p w14:paraId="12BB7052" w14:textId="76E0B11C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>szelkie uzgodnienia, decyzje i zgody uzyskiwane będą przez Wykonawcę w imieniu Zamawiającego i na jego rzecz.</w:t>
      </w:r>
      <w:r w:rsidR="00F94D84" w:rsidRPr="000461D3">
        <w:rPr>
          <w:rFonts w:cstheme="minorHAnsi"/>
        </w:rPr>
        <w:t xml:space="preserve"> Niedopuszczalne jest zaciąganie zobowiązań finansowych </w:t>
      </w:r>
      <w:r w:rsidR="00E653DF" w:rsidRPr="000461D3">
        <w:rPr>
          <w:rFonts w:cstheme="minorHAnsi"/>
        </w:rPr>
        <w:br/>
      </w:r>
      <w:r w:rsidR="00F94D84" w:rsidRPr="000461D3">
        <w:rPr>
          <w:rFonts w:cstheme="minorHAnsi"/>
        </w:rPr>
        <w:t>w imieniu Zamawiającego</w:t>
      </w:r>
      <w:r>
        <w:rPr>
          <w:rFonts w:cstheme="minorHAnsi"/>
        </w:rPr>
        <w:t>;</w:t>
      </w:r>
    </w:p>
    <w:p w14:paraId="3BD0B489" w14:textId="3BCA108F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d</w:t>
      </w:r>
      <w:r w:rsidR="00424EA5" w:rsidRPr="000461D3">
        <w:rPr>
          <w:rFonts w:cstheme="minorHAnsi"/>
        </w:rPr>
        <w:t>okumentacja ma być opracowana w języku polskim</w:t>
      </w:r>
      <w:r>
        <w:rPr>
          <w:rFonts w:cstheme="minorHAnsi"/>
        </w:rPr>
        <w:t>;</w:t>
      </w:r>
    </w:p>
    <w:p w14:paraId="50AAAED4" w14:textId="53EA490D" w:rsidR="00424EA5" w:rsidRPr="00043064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 xml:space="preserve">ykonawca winien </w:t>
      </w:r>
      <w:r w:rsidR="00F94D84" w:rsidRPr="000461D3">
        <w:rPr>
          <w:rFonts w:cstheme="minorHAnsi"/>
        </w:rPr>
        <w:t xml:space="preserve">na bieżąco </w:t>
      </w:r>
      <w:r w:rsidR="00424EA5" w:rsidRPr="000461D3">
        <w:rPr>
          <w:rFonts w:cstheme="minorHAnsi"/>
        </w:rPr>
        <w:t xml:space="preserve">przedkładać </w:t>
      </w:r>
      <w:r w:rsidR="00537905">
        <w:rPr>
          <w:rFonts w:cstheme="minorHAnsi"/>
        </w:rPr>
        <w:t>Zamawiającemu</w:t>
      </w:r>
      <w:r w:rsidR="00424EA5" w:rsidRPr="000461D3">
        <w:rPr>
          <w:rFonts w:cstheme="minorHAnsi"/>
        </w:rPr>
        <w:t xml:space="preserve"> wszelkie uzyskane opinie, pozwolenia, uzgodnienia itp. Dokumenty obrazujące przebieg toczącego się procesu projektowania</w:t>
      </w:r>
      <w:r>
        <w:rPr>
          <w:rFonts w:cstheme="minorHAnsi"/>
        </w:rPr>
        <w:t>,</w:t>
      </w:r>
    </w:p>
    <w:p w14:paraId="2E92DFA9" w14:textId="1D93C1B9" w:rsidR="00F9144D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spacing w:val="1"/>
        </w:rPr>
        <w:t>w</w:t>
      </w:r>
      <w:r w:rsidR="00F9144D" w:rsidRPr="00E837EA">
        <w:rPr>
          <w:spacing w:val="1"/>
        </w:rPr>
        <w:t xml:space="preserve">ykonawca jest zobowiązany do bieżącego uzgadniania z </w:t>
      </w:r>
      <w:r w:rsidR="00F9144D">
        <w:rPr>
          <w:spacing w:val="1"/>
        </w:rPr>
        <w:t>Z</w:t>
      </w:r>
      <w:r w:rsidR="00F9144D" w:rsidRPr="00E837EA">
        <w:rPr>
          <w:spacing w:val="1"/>
        </w:rPr>
        <w:t>amawiającym w każdej fazie realizacji</w:t>
      </w:r>
      <w:r w:rsidR="00F9144D">
        <w:rPr>
          <w:spacing w:val="1"/>
        </w:rPr>
        <w:t xml:space="preserve"> </w:t>
      </w:r>
      <w:r w:rsidR="00F9144D" w:rsidRPr="00E837EA">
        <w:rPr>
          <w:spacing w:val="1"/>
        </w:rPr>
        <w:t>i aktualizacji dokumentacji</w:t>
      </w:r>
      <w:r w:rsidR="00F9144D" w:rsidRPr="00E837EA">
        <w:t xml:space="preserve"> projektowanych nowych rozwiązań i zmian</w:t>
      </w:r>
      <w:r>
        <w:t>,</w:t>
      </w:r>
    </w:p>
    <w:p w14:paraId="3F01EAA9" w14:textId="341A7842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d</w:t>
      </w:r>
      <w:r w:rsidR="00424EA5" w:rsidRPr="000461D3">
        <w:rPr>
          <w:rFonts w:cstheme="minorHAnsi"/>
        </w:rPr>
        <w:t xml:space="preserve">okumentację </w:t>
      </w:r>
      <w:r w:rsidR="001E37B5">
        <w:rPr>
          <w:rFonts w:cstheme="minorHAnsi"/>
        </w:rPr>
        <w:t>stanowiącą przedmiot zamówienia</w:t>
      </w:r>
      <w:r w:rsidR="00424EA5" w:rsidRPr="000461D3">
        <w:rPr>
          <w:rFonts w:cstheme="minorHAnsi"/>
        </w:rPr>
        <w:t xml:space="preserve"> należy wykonać zgodnie z obowiązującymi przepisami prawa polskiego, sztuką budowlaną oraz winna ona być opatrzona klauzulą </w:t>
      </w:r>
      <w:r w:rsidR="003F7975" w:rsidRPr="000461D3">
        <w:rPr>
          <w:rFonts w:cstheme="minorHAnsi"/>
        </w:rPr>
        <w:br/>
      </w:r>
      <w:r w:rsidR="00424EA5" w:rsidRPr="000461D3">
        <w:rPr>
          <w:rFonts w:cstheme="minorHAnsi"/>
        </w:rPr>
        <w:t>o kompletności i przydatności z punktu widzenia celu, któremu ma służyć</w:t>
      </w:r>
      <w:r>
        <w:rPr>
          <w:rFonts w:cstheme="minorHAnsi"/>
        </w:rPr>
        <w:t>,</w:t>
      </w:r>
    </w:p>
    <w:p w14:paraId="47942199" w14:textId="01816988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i</w:t>
      </w:r>
      <w:r w:rsidR="00424EA5" w:rsidRPr="000461D3">
        <w:rPr>
          <w:rFonts w:cstheme="minorHAnsi"/>
        </w:rPr>
        <w:t>nformacje zawarte w dokumentacji projektowej w zakresie technologii wykonania rob</w:t>
      </w:r>
      <w:r w:rsidR="0073564D" w:rsidRPr="000461D3">
        <w:rPr>
          <w:rFonts w:cstheme="minorHAnsi"/>
        </w:rPr>
        <w:t>ó</w:t>
      </w:r>
      <w:r w:rsidR="00424EA5" w:rsidRPr="000461D3">
        <w:rPr>
          <w:rFonts w:cstheme="minorHAnsi"/>
        </w:rPr>
        <w:t>t, doboru materiałów i urządzeń</w:t>
      </w:r>
      <w:r w:rsidR="00F94D84" w:rsidRPr="000461D3">
        <w:rPr>
          <w:rFonts w:cstheme="minorHAnsi"/>
        </w:rPr>
        <w:t>, STWiORB, kosztorysach</w:t>
      </w:r>
      <w:proofErr w:type="gramStart"/>
      <w:r w:rsidR="002C70A8">
        <w:rPr>
          <w:rFonts w:cstheme="minorHAnsi"/>
        </w:rPr>
        <w:t>, ,</w:t>
      </w:r>
      <w:proofErr w:type="gramEnd"/>
      <w:r w:rsidR="002C70A8">
        <w:rPr>
          <w:rFonts w:cstheme="minorHAnsi"/>
        </w:rPr>
        <w:t xml:space="preserve"> przedmiarach robót</w:t>
      </w:r>
      <w:r w:rsidR="00424EA5" w:rsidRPr="000461D3">
        <w:rPr>
          <w:rFonts w:cstheme="minorHAnsi"/>
        </w:rPr>
        <w:t xml:space="preserve"> należy określić w sposób zgodny z przepisami ustawy Prawo Zamówień Publicznych</w:t>
      </w:r>
      <w:r>
        <w:rPr>
          <w:rFonts w:cstheme="minorHAnsi"/>
        </w:rPr>
        <w:t>,</w:t>
      </w:r>
    </w:p>
    <w:p w14:paraId="1B052EF1" w14:textId="576DDA51" w:rsidR="00F94D84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j</w:t>
      </w:r>
      <w:r w:rsidR="00F94D84" w:rsidRPr="000461D3">
        <w:rPr>
          <w:rFonts w:cstheme="minorHAnsi"/>
        </w:rPr>
        <w:t>eżeli prawo lub względy praktyczne wymagają, aby niektóre dokumenty były poddane weryfikacji przez osoby uprawnione lub uzgodnieniu przez odpowiednie władze, to przeprowadzenie weryfikacji i/lub uzyskanie uzgodnień będzie przeprowadzone przez Wykonawcę na jego koszt przed przedłożeniem tej dokumentacji do zatwierdzenia</w:t>
      </w:r>
      <w:r>
        <w:rPr>
          <w:rFonts w:cstheme="minorHAnsi"/>
        </w:rPr>
        <w:t>,</w:t>
      </w:r>
    </w:p>
    <w:p w14:paraId="40939BBE" w14:textId="2A8507F3" w:rsidR="00AF7738" w:rsidRPr="000461D3" w:rsidRDefault="00043064" w:rsidP="003D3813">
      <w:pPr>
        <w:numPr>
          <w:ilvl w:val="0"/>
          <w:numId w:val="4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="00AF7738" w:rsidRPr="000461D3">
        <w:rPr>
          <w:rFonts w:cstheme="minorHAnsi"/>
        </w:rPr>
        <w:t xml:space="preserve">rojekt budowlany podlega akceptacji Zamawiającego i Inspektora nadzoru inwestorskiego. Zaakceptowany projekt budowlany stanowić będzie podstawę do złożenia wniosków </w:t>
      </w:r>
      <w:r w:rsidR="00537905">
        <w:rPr>
          <w:rFonts w:cstheme="minorHAnsi"/>
        </w:rPr>
        <w:br/>
      </w:r>
      <w:r w:rsidR="00AF7738" w:rsidRPr="000461D3">
        <w:rPr>
          <w:rFonts w:cstheme="minorHAnsi"/>
        </w:rPr>
        <w:t>o pozwolenie na budowę</w:t>
      </w:r>
      <w:r>
        <w:rPr>
          <w:rFonts w:cstheme="minorHAnsi"/>
        </w:rPr>
        <w:t>,</w:t>
      </w:r>
    </w:p>
    <w:p w14:paraId="1804BBA3" w14:textId="1A1D4C92" w:rsidR="00F94D84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="00F94D84" w:rsidRPr="000461D3">
        <w:rPr>
          <w:rFonts w:cstheme="minorHAnsi"/>
        </w:rPr>
        <w:t xml:space="preserve">dzielania wyjaśnień na zapytania wykonawców w sprawach </w:t>
      </w:r>
      <w:r w:rsidR="0007018E">
        <w:rPr>
          <w:rFonts w:cstheme="minorHAnsi"/>
        </w:rPr>
        <w:t xml:space="preserve">dotyczących </w:t>
      </w:r>
      <w:r w:rsidR="00F94D84" w:rsidRPr="000461D3">
        <w:rPr>
          <w:rFonts w:cstheme="minorHAnsi"/>
        </w:rPr>
        <w:t>opracowanej dokumentacji w trakcie prowadzonego później postępowania</w:t>
      </w:r>
      <w:r w:rsidR="0007018E">
        <w:rPr>
          <w:rFonts w:cstheme="minorHAnsi"/>
        </w:rPr>
        <w:t xml:space="preserve"> </w:t>
      </w:r>
      <w:r w:rsidR="00F94D84" w:rsidRPr="000461D3">
        <w:rPr>
          <w:rFonts w:cstheme="minorHAnsi"/>
        </w:rPr>
        <w:t>na wybór wykonawcy robót obejmujących swym zakresem opracowaną dokumentację</w:t>
      </w:r>
      <w:r w:rsidR="0007018E">
        <w:rPr>
          <w:rFonts w:cstheme="minorHAnsi"/>
        </w:rPr>
        <w:t>.</w:t>
      </w:r>
    </w:p>
    <w:p w14:paraId="089F2AE5" w14:textId="5B71C261" w:rsidR="00F94D84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F94D84" w:rsidRPr="000461D3">
        <w:rPr>
          <w:rFonts w:cstheme="minorHAnsi"/>
        </w:rPr>
        <w:t xml:space="preserve">spółpraca z Wykonawcą prac budowlanych oraz </w:t>
      </w:r>
      <w:r w:rsidR="009F4208" w:rsidRPr="000461D3">
        <w:rPr>
          <w:rFonts w:cstheme="minorHAnsi"/>
        </w:rPr>
        <w:t>I</w:t>
      </w:r>
      <w:r w:rsidR="00F94D84" w:rsidRPr="000461D3">
        <w:rPr>
          <w:rFonts w:cstheme="minorHAnsi"/>
        </w:rPr>
        <w:t xml:space="preserve">nspektorem nadzoru inwestorskiego </w:t>
      </w:r>
      <w:r w:rsidR="00E653DF" w:rsidRPr="000461D3">
        <w:rPr>
          <w:rFonts w:cstheme="minorHAnsi"/>
        </w:rPr>
        <w:br/>
      </w:r>
      <w:r w:rsidR="00F94D84" w:rsidRPr="000461D3">
        <w:rPr>
          <w:rFonts w:cstheme="minorHAnsi"/>
        </w:rPr>
        <w:t>w trakcie realizacji robót budowlanych</w:t>
      </w:r>
      <w:r>
        <w:rPr>
          <w:rFonts w:cstheme="minorHAnsi"/>
        </w:rPr>
        <w:t>,</w:t>
      </w:r>
    </w:p>
    <w:p w14:paraId="341D6A49" w14:textId="2D782DE5" w:rsidR="009C0122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k</w:t>
      </w:r>
      <w:r w:rsidR="00424EA5" w:rsidRPr="000461D3">
        <w:rPr>
          <w:rFonts w:cstheme="minorHAnsi"/>
        </w:rPr>
        <w:t>ażdy egzemplarz dokumentacji projektowej musi być opatrzony oryginalnymi podpisami projektanta i sprawdzającego</w:t>
      </w:r>
      <w:r>
        <w:rPr>
          <w:rFonts w:cstheme="minorHAnsi"/>
        </w:rPr>
        <w:t>,</w:t>
      </w:r>
    </w:p>
    <w:p w14:paraId="672C02DE" w14:textId="50FB0C26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="00424EA5" w:rsidRPr="000461D3">
        <w:rPr>
          <w:rFonts w:cstheme="minorHAnsi"/>
        </w:rPr>
        <w:t>rzyjęcie w dokumentacji najnowszych rozwiązań technicznych oraz technologicznych</w:t>
      </w:r>
      <w:r w:rsidR="002C70A8">
        <w:rPr>
          <w:rFonts w:cstheme="minorHAnsi"/>
        </w:rPr>
        <w:br/>
        <w:t xml:space="preserve">(za wyjątkiem prototypów) </w:t>
      </w:r>
      <w:r w:rsidR="00424EA5" w:rsidRPr="000461D3">
        <w:rPr>
          <w:rFonts w:cstheme="minorHAnsi"/>
        </w:rPr>
        <w:t xml:space="preserve">z wykorzystaniem rozwiązań opierających się o zasady </w:t>
      </w:r>
      <w:r w:rsidR="00F94D84" w:rsidRPr="000461D3">
        <w:rPr>
          <w:rFonts w:cstheme="minorHAnsi"/>
        </w:rPr>
        <w:t xml:space="preserve">oszczędności </w:t>
      </w:r>
      <w:r w:rsidR="00424EA5" w:rsidRPr="000461D3">
        <w:rPr>
          <w:rFonts w:cstheme="minorHAnsi"/>
        </w:rPr>
        <w:t>energii</w:t>
      </w:r>
      <w:r>
        <w:rPr>
          <w:rFonts w:cstheme="minorHAnsi"/>
        </w:rPr>
        <w:t>,</w:t>
      </w:r>
    </w:p>
    <w:p w14:paraId="1E76E5AD" w14:textId="4624EB4F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 xml:space="preserve">szelkie opłaty administracyjne ponoszone w wyniku prowadzonych działań związanych </w:t>
      </w:r>
      <w:r w:rsidR="00E653DF" w:rsidRPr="000461D3">
        <w:rPr>
          <w:rFonts w:cstheme="minorHAnsi"/>
        </w:rPr>
        <w:br/>
      </w:r>
      <w:r w:rsidR="00424EA5" w:rsidRPr="000461D3">
        <w:rPr>
          <w:rFonts w:cstheme="minorHAnsi"/>
        </w:rPr>
        <w:t>z uzyskiwaniem uzgodnień, opinii i decyzji Wykonawca winien wliczyć do ceny opracowania dokumentacji projekto</w:t>
      </w:r>
      <w:r w:rsidR="008239B7" w:rsidRPr="000461D3">
        <w:rPr>
          <w:rFonts w:cstheme="minorHAnsi"/>
        </w:rPr>
        <w:t>w</w:t>
      </w:r>
      <w:r w:rsidR="00424EA5" w:rsidRPr="000461D3">
        <w:rPr>
          <w:rFonts w:cstheme="minorHAnsi"/>
        </w:rPr>
        <w:t>ej</w:t>
      </w:r>
      <w:r w:rsidR="00F926A4">
        <w:rPr>
          <w:rFonts w:cstheme="minorHAnsi"/>
        </w:rPr>
        <w:t xml:space="preserve"> (ceny ofert</w:t>
      </w:r>
      <w:r w:rsidR="00E74870">
        <w:rPr>
          <w:rFonts w:cstheme="minorHAnsi"/>
        </w:rPr>
        <w:t>y</w:t>
      </w:r>
      <w:r w:rsidR="00F926A4">
        <w:rPr>
          <w:rFonts w:cstheme="minorHAnsi"/>
        </w:rPr>
        <w:t>)</w:t>
      </w:r>
      <w:r>
        <w:rPr>
          <w:rFonts w:cstheme="minorHAnsi"/>
        </w:rPr>
        <w:t>,</w:t>
      </w:r>
    </w:p>
    <w:p w14:paraId="5255EE52" w14:textId="4CC413A8" w:rsidR="00424EA5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  <w:strike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>ynagrodzeni</w:t>
      </w:r>
      <w:r w:rsidR="0073564D" w:rsidRPr="000461D3">
        <w:rPr>
          <w:rFonts w:cstheme="minorHAnsi"/>
        </w:rPr>
        <w:t>e będzie</w:t>
      </w:r>
      <w:r w:rsidR="00424EA5" w:rsidRPr="000461D3">
        <w:rPr>
          <w:rFonts w:cstheme="minorHAnsi"/>
        </w:rPr>
        <w:t xml:space="preserve"> ryczałtowe</w:t>
      </w:r>
      <w:r w:rsidR="0073564D" w:rsidRPr="000461D3">
        <w:rPr>
          <w:rFonts w:cstheme="minorHAnsi"/>
        </w:rPr>
        <w:t>, w ramach którego</w:t>
      </w:r>
      <w:r w:rsidR="00424EA5" w:rsidRPr="000461D3">
        <w:rPr>
          <w:rFonts w:cstheme="minorHAnsi"/>
        </w:rPr>
        <w:t xml:space="preserve"> należy</w:t>
      </w:r>
      <w:r w:rsidR="00A95336">
        <w:rPr>
          <w:rFonts w:cstheme="minorHAnsi"/>
        </w:rPr>
        <w:t xml:space="preserve"> </w:t>
      </w:r>
      <w:r w:rsidR="00424EA5" w:rsidRPr="000461D3">
        <w:rPr>
          <w:rFonts w:cstheme="minorHAnsi"/>
        </w:rPr>
        <w:t>ująć</w:t>
      </w:r>
      <w:r w:rsidR="00A95336">
        <w:rPr>
          <w:rFonts w:cstheme="minorHAnsi"/>
        </w:rPr>
        <w:t xml:space="preserve"> w szczególności</w:t>
      </w:r>
      <w:r w:rsidR="00424EA5" w:rsidRPr="000461D3">
        <w:rPr>
          <w:rFonts w:cstheme="minorHAnsi"/>
        </w:rPr>
        <w:t xml:space="preserve"> wynagrodzenie za pełnienie nadzoru autorskiego w zakresie wyjaśnienia i korygowania niejasności, uwag i wątpliwości na etapie realizacji robot budowlanych</w:t>
      </w:r>
      <w:r w:rsidR="006559DA">
        <w:rPr>
          <w:rFonts w:cstheme="minorHAnsi"/>
        </w:rPr>
        <w:t xml:space="preserve"> </w:t>
      </w:r>
      <w:r w:rsidR="006559DA" w:rsidRPr="0089711E">
        <w:rPr>
          <w:rFonts w:cstheme="minorHAnsi"/>
        </w:rPr>
        <w:t>obejmujących swym zakresem opracowaną dokumentację</w:t>
      </w:r>
      <w:r w:rsidR="00424EA5" w:rsidRPr="000461D3">
        <w:rPr>
          <w:rFonts w:cstheme="minorHAnsi"/>
        </w:rPr>
        <w:t xml:space="preserve">, w tym dokonanie korekt i przeprojektowanie </w:t>
      </w:r>
      <w:r w:rsidR="00424EA5" w:rsidRPr="000461D3">
        <w:rPr>
          <w:rFonts w:cstheme="minorHAnsi"/>
        </w:rPr>
        <w:lastRenderedPageBreak/>
        <w:t>elementów, których Wykonawca robot budowlanych nie będzie mógł wykonać z winy wad projektu budowlanego lub wykonawczego (przy założeniu kompetentności i profesjonalności wykonawcy rob</w:t>
      </w:r>
      <w:r w:rsidR="006559DA">
        <w:rPr>
          <w:rFonts w:cstheme="minorHAnsi"/>
        </w:rPr>
        <w:t>ó</w:t>
      </w:r>
      <w:r w:rsidR="00424EA5" w:rsidRPr="000461D3">
        <w:rPr>
          <w:rFonts w:cstheme="minorHAnsi"/>
        </w:rPr>
        <w:t>t budowlanych)</w:t>
      </w:r>
      <w:r w:rsidR="00F94D84" w:rsidRPr="000461D3">
        <w:rPr>
          <w:rFonts w:cstheme="minorHAnsi"/>
        </w:rPr>
        <w:t xml:space="preserve"> oraz udzielanie wyjaśnień na etapie postępowania </w:t>
      </w:r>
      <w:r w:rsidR="00A95336">
        <w:rPr>
          <w:rFonts w:cstheme="minorHAnsi"/>
        </w:rPr>
        <w:br/>
      </w:r>
      <w:r w:rsidR="00F94D84" w:rsidRPr="000461D3">
        <w:rPr>
          <w:rFonts w:cstheme="minorHAnsi"/>
        </w:rPr>
        <w:t>o udzielenie zamówienia publicznego na roboty budowlane dotycząc</w:t>
      </w:r>
      <w:r w:rsidR="00AC3B72">
        <w:rPr>
          <w:rFonts w:cstheme="minorHAnsi"/>
        </w:rPr>
        <w:t>ych</w:t>
      </w:r>
      <w:r w:rsidR="00F94D84" w:rsidRPr="000461D3">
        <w:rPr>
          <w:rFonts w:cstheme="minorHAnsi"/>
        </w:rPr>
        <w:t xml:space="preserve"> </w:t>
      </w:r>
      <w:r w:rsidR="00A95336">
        <w:rPr>
          <w:rFonts w:cstheme="minorHAnsi"/>
        </w:rPr>
        <w:t>dokumentacji opracowanej przez Wykonawcę</w:t>
      </w:r>
      <w:r>
        <w:rPr>
          <w:rFonts w:cstheme="minorHAnsi"/>
        </w:rPr>
        <w:t>,</w:t>
      </w:r>
      <w:r w:rsidR="00F94D84" w:rsidRPr="000461D3">
        <w:rPr>
          <w:rFonts w:cstheme="minorHAnsi"/>
        </w:rPr>
        <w:t xml:space="preserve"> </w:t>
      </w:r>
    </w:p>
    <w:p w14:paraId="3A6082CD" w14:textId="24E6D9BB" w:rsidR="009C0122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>ykonawca udziel</w:t>
      </w:r>
      <w:r w:rsidR="00AC3B72">
        <w:rPr>
          <w:rFonts w:cstheme="minorHAnsi"/>
        </w:rPr>
        <w:t>a Zamawiającemu</w:t>
      </w:r>
      <w:r w:rsidR="00424EA5" w:rsidRPr="000461D3">
        <w:rPr>
          <w:rFonts w:cstheme="minorHAnsi"/>
        </w:rPr>
        <w:t xml:space="preserve"> gwarancji na</w:t>
      </w:r>
      <w:r w:rsidR="00AC3B72">
        <w:rPr>
          <w:rFonts w:cstheme="minorHAnsi"/>
        </w:rPr>
        <w:t xml:space="preserve"> </w:t>
      </w:r>
      <w:r w:rsidR="00AC3B72">
        <w:t xml:space="preserve">dokumentację wykonaną przez Wykonawcę </w:t>
      </w:r>
      <w:r w:rsidR="00AC3B72" w:rsidRPr="0089711E">
        <w:rPr>
          <w:rFonts w:cstheme="minorHAnsi"/>
        </w:rPr>
        <w:t>w ramach</w:t>
      </w:r>
      <w:r w:rsidR="00424EA5" w:rsidRPr="000461D3">
        <w:rPr>
          <w:rFonts w:cstheme="minorHAnsi"/>
        </w:rPr>
        <w:t xml:space="preserve"> </w:t>
      </w:r>
      <w:r w:rsidR="00AC3B72">
        <w:rPr>
          <w:rFonts w:cstheme="minorHAnsi"/>
        </w:rPr>
        <w:t xml:space="preserve">niniejszego zamówienia na okres od dnia dokonania przez Zamawiającego odbioru dokumentacji, okres udzielonej gwarancji skończy się z upływem 5 lat </w:t>
      </w:r>
      <w:r w:rsidR="00AC3B72" w:rsidRPr="0089711E">
        <w:rPr>
          <w:rFonts w:cstheme="minorHAnsi"/>
        </w:rPr>
        <w:t xml:space="preserve">licząc od </w:t>
      </w:r>
      <w:r w:rsidR="00AC3B72">
        <w:rPr>
          <w:rFonts w:cstheme="minorHAnsi"/>
        </w:rPr>
        <w:t>daty zakończenia robót budowlanych wykonanych na podstawie dokumentacji opracowanej przez Wykonawcę.</w:t>
      </w:r>
      <w:r w:rsidR="00AC3B72" w:rsidRPr="00AC3B72">
        <w:rPr>
          <w:rFonts w:cstheme="minorHAnsi"/>
        </w:rPr>
        <w:t xml:space="preserve"> </w:t>
      </w:r>
      <w:r w:rsidR="00AC3B72">
        <w:rPr>
          <w:rFonts w:cstheme="minorHAnsi"/>
        </w:rPr>
        <w:t>Okres rękojmi za wady dokumentacji jest równy okresowi udzielonej gwarancji</w:t>
      </w:r>
      <w:r>
        <w:rPr>
          <w:rFonts w:cstheme="minorHAnsi"/>
        </w:rPr>
        <w:t>,</w:t>
      </w:r>
    </w:p>
    <w:p w14:paraId="3BF6EFFD" w14:textId="573FB0DC" w:rsidR="009C0122" w:rsidRPr="000461D3" w:rsidRDefault="00043064" w:rsidP="003D381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z</w:t>
      </w:r>
      <w:r w:rsidR="00424EA5" w:rsidRPr="000461D3">
        <w:rPr>
          <w:rFonts w:cstheme="minorHAnsi"/>
        </w:rPr>
        <w:t>amawiający wymaga, aby Wykonawca w dokumentacji projektowej oraz</w:t>
      </w:r>
      <w:r w:rsidR="00866836">
        <w:rPr>
          <w:rFonts w:cstheme="minorHAnsi"/>
        </w:rPr>
        <w:t xml:space="preserve"> </w:t>
      </w:r>
      <w:r w:rsidR="00424EA5" w:rsidRPr="000461D3">
        <w:rPr>
          <w:rFonts w:cstheme="minorHAnsi"/>
        </w:rPr>
        <w:t>w specyfikacjach technicznych wykonania i odbioru rob</w:t>
      </w:r>
      <w:r w:rsidR="00C8771D" w:rsidRPr="000461D3">
        <w:rPr>
          <w:rFonts w:cstheme="minorHAnsi"/>
        </w:rPr>
        <w:t>ó</w:t>
      </w:r>
      <w:r w:rsidR="00424EA5" w:rsidRPr="000461D3">
        <w:rPr>
          <w:rFonts w:cstheme="minorHAnsi"/>
        </w:rPr>
        <w:t>t</w:t>
      </w:r>
      <w:r w:rsidR="00866836">
        <w:rPr>
          <w:rFonts w:cstheme="minorHAnsi"/>
        </w:rPr>
        <w:t xml:space="preserve"> budowlanych</w:t>
      </w:r>
      <w:r w:rsidR="00424EA5" w:rsidRPr="000461D3">
        <w:rPr>
          <w:rFonts w:cstheme="minorHAnsi"/>
        </w:rPr>
        <w:t xml:space="preserve"> określił właściwości urządzeń</w:t>
      </w:r>
      <w:r w:rsidR="00866836">
        <w:rPr>
          <w:rFonts w:cstheme="minorHAnsi"/>
        </w:rPr>
        <w:t xml:space="preserve"> </w:t>
      </w:r>
      <w:r w:rsidR="00866836">
        <w:rPr>
          <w:rFonts w:cstheme="minorHAnsi"/>
        </w:rPr>
        <w:br/>
      </w:r>
      <w:r w:rsidR="00424EA5" w:rsidRPr="000461D3">
        <w:rPr>
          <w:rFonts w:cstheme="minorHAnsi"/>
        </w:rPr>
        <w:t xml:space="preserve">i materiałów za pomocą cech technicznych i jakościowych, przy przestrzeganiu Polskich Norm przenoszących europejskie normy zharmonizowane (bez podania znaków towarowych, patentów lub pochodzenia) w sposób zgodny z przepisami ustawy </w:t>
      </w:r>
      <w:r w:rsidR="006232A5" w:rsidRPr="000461D3">
        <w:rPr>
          <w:rFonts w:cstheme="minorHAnsi"/>
        </w:rPr>
        <w:t xml:space="preserve">z </w:t>
      </w:r>
      <w:r w:rsidR="00866836">
        <w:rPr>
          <w:rFonts w:cstheme="minorHAnsi"/>
        </w:rPr>
        <w:t xml:space="preserve">dnia </w:t>
      </w:r>
      <w:r w:rsidR="006232A5" w:rsidRPr="000461D3">
        <w:rPr>
          <w:rFonts w:cstheme="minorHAnsi"/>
        </w:rPr>
        <w:t xml:space="preserve">11 września 2019 r. </w:t>
      </w:r>
      <w:r w:rsidR="00424EA5" w:rsidRPr="000461D3">
        <w:rPr>
          <w:rFonts w:cstheme="minorHAnsi"/>
        </w:rPr>
        <w:t>Prawo zamówień publicznych</w:t>
      </w:r>
      <w:r w:rsidR="00C67AD8" w:rsidRPr="000461D3">
        <w:rPr>
          <w:rFonts w:cstheme="minorHAnsi"/>
        </w:rPr>
        <w:t xml:space="preserve"> (</w:t>
      </w:r>
      <w:proofErr w:type="spellStart"/>
      <w:r w:rsidR="007F357D" w:rsidRPr="000461D3">
        <w:rPr>
          <w:rFonts w:cstheme="minorHAnsi"/>
        </w:rPr>
        <w:t>t.j</w:t>
      </w:r>
      <w:proofErr w:type="spellEnd"/>
      <w:r w:rsidR="007F357D" w:rsidRPr="000461D3">
        <w:rPr>
          <w:rFonts w:cstheme="minorHAnsi"/>
        </w:rPr>
        <w:t xml:space="preserve">. </w:t>
      </w:r>
      <w:r w:rsidR="00C67AD8" w:rsidRPr="000461D3">
        <w:rPr>
          <w:rFonts w:cstheme="minorHAnsi"/>
        </w:rPr>
        <w:t>Dz.U.</w:t>
      </w:r>
      <w:r w:rsidR="007F357D">
        <w:rPr>
          <w:rFonts w:cstheme="minorHAnsi"/>
        </w:rPr>
        <w:t xml:space="preserve"> z </w:t>
      </w:r>
      <w:r w:rsidR="00C67AD8" w:rsidRPr="000461D3">
        <w:rPr>
          <w:rFonts w:cstheme="minorHAnsi"/>
        </w:rPr>
        <w:t>2024</w:t>
      </w:r>
      <w:r w:rsidR="007F357D">
        <w:rPr>
          <w:rFonts w:cstheme="minorHAnsi"/>
        </w:rPr>
        <w:t xml:space="preserve"> r</w:t>
      </w:r>
      <w:r w:rsidR="00C67AD8" w:rsidRPr="000461D3">
        <w:rPr>
          <w:rFonts w:cstheme="minorHAnsi"/>
        </w:rPr>
        <w:t>.</w:t>
      </w:r>
      <w:r w:rsidR="007F357D">
        <w:rPr>
          <w:rFonts w:cstheme="minorHAnsi"/>
        </w:rPr>
        <w:t xml:space="preserve">, poz. </w:t>
      </w:r>
      <w:r w:rsidR="00C67AD8" w:rsidRPr="000461D3">
        <w:rPr>
          <w:rFonts w:cstheme="minorHAnsi"/>
        </w:rPr>
        <w:t>1320</w:t>
      </w:r>
      <w:r w:rsidR="007F357D">
        <w:rPr>
          <w:rFonts w:cstheme="minorHAnsi"/>
        </w:rPr>
        <w:t xml:space="preserve"> ze zm.</w:t>
      </w:r>
      <w:r w:rsidR="00C67AD8" w:rsidRPr="000461D3">
        <w:rPr>
          <w:rFonts w:cstheme="minorHAnsi"/>
        </w:rPr>
        <w:t>)</w:t>
      </w:r>
      <w:r w:rsidR="00424EA5" w:rsidRPr="000461D3">
        <w:rPr>
          <w:rFonts w:cstheme="minorHAnsi"/>
        </w:rPr>
        <w:t xml:space="preserve"> oraz ustawy </w:t>
      </w:r>
      <w:r w:rsidR="00C67AD8" w:rsidRPr="000461D3">
        <w:rPr>
          <w:rFonts w:cstheme="minorHAnsi"/>
        </w:rPr>
        <w:t xml:space="preserve">z dnia 16 kwietnia 1993 r. </w:t>
      </w:r>
      <w:r w:rsidR="00424EA5" w:rsidRPr="000461D3">
        <w:rPr>
          <w:rFonts w:cstheme="minorHAnsi"/>
        </w:rPr>
        <w:t>o zwalczaniu nieuczciwej konkurencji (</w:t>
      </w:r>
      <w:proofErr w:type="spellStart"/>
      <w:r w:rsidR="007F357D" w:rsidRPr="000461D3">
        <w:rPr>
          <w:rFonts w:cstheme="minorHAnsi"/>
        </w:rPr>
        <w:t>t.j</w:t>
      </w:r>
      <w:proofErr w:type="spellEnd"/>
      <w:r w:rsidR="007F357D" w:rsidRPr="000461D3">
        <w:rPr>
          <w:rFonts w:cstheme="minorHAnsi"/>
        </w:rPr>
        <w:t xml:space="preserve">. </w:t>
      </w:r>
      <w:r w:rsidR="00424EA5" w:rsidRPr="000461D3">
        <w:rPr>
          <w:rFonts w:cstheme="minorHAnsi"/>
        </w:rPr>
        <w:t>Dz.U. z 20</w:t>
      </w:r>
      <w:r w:rsidR="00C67AD8" w:rsidRPr="000461D3">
        <w:rPr>
          <w:rFonts w:cstheme="minorHAnsi"/>
        </w:rPr>
        <w:t>22</w:t>
      </w:r>
      <w:r w:rsidR="00424EA5" w:rsidRPr="000461D3">
        <w:rPr>
          <w:rFonts w:cstheme="minorHAnsi"/>
        </w:rPr>
        <w:t xml:space="preserve"> r.</w:t>
      </w:r>
      <w:r w:rsidR="007F357D">
        <w:rPr>
          <w:rFonts w:cstheme="minorHAnsi"/>
        </w:rPr>
        <w:t>,</w:t>
      </w:r>
      <w:r w:rsidR="00424EA5" w:rsidRPr="000461D3">
        <w:rPr>
          <w:rFonts w:cstheme="minorHAnsi"/>
        </w:rPr>
        <w:t xml:space="preserve"> </w:t>
      </w:r>
      <w:r w:rsidR="007F357D">
        <w:rPr>
          <w:rFonts w:cstheme="minorHAnsi"/>
        </w:rPr>
        <w:t>poz.</w:t>
      </w:r>
      <w:r w:rsidR="00424EA5" w:rsidRPr="000461D3">
        <w:rPr>
          <w:rFonts w:cstheme="minorHAnsi"/>
        </w:rPr>
        <w:t xml:space="preserve"> 1</w:t>
      </w:r>
      <w:r w:rsidR="00C67AD8" w:rsidRPr="000461D3">
        <w:rPr>
          <w:rFonts w:cstheme="minorHAnsi"/>
        </w:rPr>
        <w:t>23</w:t>
      </w:r>
      <w:r w:rsidR="00424EA5" w:rsidRPr="000461D3">
        <w:rPr>
          <w:rFonts w:cstheme="minorHAnsi"/>
        </w:rPr>
        <w:t>3</w:t>
      </w:r>
      <w:r w:rsidR="007F357D">
        <w:rPr>
          <w:rFonts w:cstheme="minorHAnsi"/>
        </w:rPr>
        <w:t xml:space="preserve"> ze zm.).</w:t>
      </w:r>
    </w:p>
    <w:p w14:paraId="41729588" w14:textId="77777777" w:rsidR="00F32FA4" w:rsidRPr="000461D3" w:rsidRDefault="00F32FA4" w:rsidP="00511500">
      <w:pPr>
        <w:spacing w:after="0" w:line="240" w:lineRule="auto"/>
        <w:jc w:val="both"/>
        <w:rPr>
          <w:rFonts w:cstheme="minorHAnsi"/>
        </w:rPr>
      </w:pPr>
    </w:p>
    <w:p w14:paraId="777E9E93" w14:textId="46CDF522" w:rsidR="00424EA5" w:rsidRPr="000461D3" w:rsidRDefault="000461D3" w:rsidP="000461D3">
      <w:pPr>
        <w:spacing w:after="0" w:line="240" w:lineRule="auto"/>
        <w:jc w:val="both"/>
        <w:rPr>
          <w:rFonts w:cstheme="minorHAnsi"/>
          <w:b/>
          <w:bCs/>
        </w:rPr>
      </w:pPr>
      <w:bookmarkStart w:id="15" w:name="bookmark25"/>
      <w:r>
        <w:rPr>
          <w:rFonts w:cstheme="minorHAnsi"/>
          <w:b/>
          <w:bCs/>
        </w:rPr>
        <w:t xml:space="preserve">4) </w:t>
      </w:r>
      <w:r w:rsidR="003D3813" w:rsidRPr="000461D3">
        <w:rPr>
          <w:rFonts w:cstheme="minorHAnsi"/>
          <w:b/>
          <w:bCs/>
        </w:rPr>
        <w:t>Dodatkowe</w:t>
      </w:r>
      <w:r w:rsidR="00810485" w:rsidRPr="000461D3">
        <w:rPr>
          <w:rFonts w:cstheme="minorHAnsi"/>
          <w:b/>
          <w:bCs/>
        </w:rPr>
        <w:t xml:space="preserve"> zobowiązania Wykonawcy</w:t>
      </w:r>
      <w:r w:rsidR="00424EA5" w:rsidRPr="000461D3">
        <w:rPr>
          <w:rFonts w:cstheme="minorHAnsi"/>
          <w:b/>
          <w:bCs/>
        </w:rPr>
        <w:t>:</w:t>
      </w:r>
      <w:bookmarkEnd w:id="15"/>
    </w:p>
    <w:p w14:paraId="4F965DCB" w14:textId="051AAFA7" w:rsidR="00424EA5" w:rsidRPr="000461D3" w:rsidRDefault="00043064" w:rsidP="00511500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="00424EA5" w:rsidRPr="000461D3">
        <w:rPr>
          <w:rFonts w:cstheme="minorHAnsi"/>
        </w:rPr>
        <w:t xml:space="preserve">rzed rozpoczęciem </w:t>
      </w:r>
      <w:r w:rsidR="000D14DC" w:rsidRPr="000461D3">
        <w:rPr>
          <w:rFonts w:cstheme="minorHAnsi"/>
        </w:rPr>
        <w:t xml:space="preserve">prac </w:t>
      </w:r>
      <w:r w:rsidR="00424EA5" w:rsidRPr="000461D3">
        <w:rPr>
          <w:rFonts w:cstheme="minorHAnsi"/>
        </w:rPr>
        <w:t xml:space="preserve">Wykonawca zweryfikuje dane wyjściowe do projektowania przygotowane przez Zamawiającego, wykona na własny koszt wszystkie badania </w:t>
      </w:r>
      <w:r w:rsidR="003F7975" w:rsidRPr="000461D3">
        <w:rPr>
          <w:rFonts w:cstheme="minorHAnsi"/>
        </w:rPr>
        <w:br/>
      </w:r>
      <w:r w:rsidR="00424EA5" w:rsidRPr="000461D3">
        <w:rPr>
          <w:rFonts w:cstheme="minorHAnsi"/>
        </w:rPr>
        <w:t xml:space="preserve">i analizy uzupełniające niezbędne dla prawidłowego wykonania dokumentacji </w:t>
      </w:r>
      <w:r w:rsidR="00F94D84" w:rsidRPr="000461D3">
        <w:rPr>
          <w:rFonts w:cstheme="minorHAnsi"/>
        </w:rPr>
        <w:t>przedmiotu zamówienia</w:t>
      </w:r>
      <w:r>
        <w:rPr>
          <w:rFonts w:cstheme="minorHAnsi"/>
        </w:rPr>
        <w:t>,</w:t>
      </w:r>
    </w:p>
    <w:p w14:paraId="43C5B6B1" w14:textId="03FBDD90" w:rsidR="00F94D84" w:rsidRPr="000461D3" w:rsidRDefault="00043064" w:rsidP="00F94D8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w</w:t>
      </w:r>
      <w:r w:rsidR="00F94D84" w:rsidRPr="000461D3">
        <w:rPr>
          <w:rFonts w:cstheme="minorHAnsi"/>
        </w:rPr>
        <w:t>ykonawca zatrudni do projektowania doświadczonych projektantów posiadających wymagane Prawem Budowlanym odpowiednie uprawnienia do pełnienia samodzielnych funkcji technicznych w budownictwie, należących do odpowiednich organizacji samorządu zawodowego oraz kompetentny personel pomocniczy</w:t>
      </w:r>
      <w:r>
        <w:rPr>
          <w:rFonts w:cstheme="minorHAnsi"/>
        </w:rPr>
        <w:t>,</w:t>
      </w:r>
    </w:p>
    <w:p w14:paraId="2800DA5C" w14:textId="4C6621E6" w:rsidR="00F94D84" w:rsidRPr="000461D3" w:rsidRDefault="00043064" w:rsidP="00F94D8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p</w:t>
      </w:r>
      <w:r w:rsidR="00F94D84" w:rsidRPr="000461D3">
        <w:rPr>
          <w:rFonts w:cstheme="minorHAnsi"/>
        </w:rPr>
        <w:t>race geologiczne i geotechniczne w zakresie projektowania będą wykonywane przez osoby posiadające odpowiednie uprawnienia</w:t>
      </w:r>
      <w:r>
        <w:rPr>
          <w:rFonts w:cstheme="minorHAnsi"/>
        </w:rPr>
        <w:t>,</w:t>
      </w:r>
    </w:p>
    <w:p w14:paraId="56992044" w14:textId="3F935326" w:rsidR="00424EA5" w:rsidRPr="000461D3" w:rsidRDefault="00043064" w:rsidP="00511500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cstheme="minorHAnsi"/>
          <w:b/>
          <w:bCs/>
        </w:rPr>
      </w:pPr>
      <w:r>
        <w:rPr>
          <w:rFonts w:cstheme="minorHAnsi"/>
        </w:rPr>
        <w:t>w</w:t>
      </w:r>
      <w:r w:rsidR="00424EA5" w:rsidRPr="000461D3">
        <w:rPr>
          <w:rFonts w:cstheme="minorHAnsi"/>
        </w:rPr>
        <w:t>ykonawca projektu ponosi odpowiedzialność za poprawność przyjętych rozwiązań. Jakiekolwiek rozwiązanie, które może w przyszłości powodować problemy</w:t>
      </w:r>
      <w:r w:rsidR="002838F9">
        <w:rPr>
          <w:rFonts w:cstheme="minorHAnsi"/>
        </w:rPr>
        <w:t xml:space="preserve"> </w:t>
      </w:r>
      <w:r w:rsidR="00424EA5" w:rsidRPr="000461D3">
        <w:rPr>
          <w:rFonts w:cstheme="minorHAnsi"/>
        </w:rPr>
        <w:t xml:space="preserve">z eksploatacją </w:t>
      </w:r>
      <w:r w:rsidR="002838F9">
        <w:rPr>
          <w:rFonts w:cstheme="minorHAnsi"/>
        </w:rPr>
        <w:br/>
      </w:r>
      <w:r w:rsidR="00424EA5" w:rsidRPr="000461D3">
        <w:rPr>
          <w:rFonts w:cstheme="minorHAnsi"/>
        </w:rPr>
        <w:t xml:space="preserve">i utrzymaniem wynikające z oferowanego </w:t>
      </w:r>
      <w:r w:rsidR="00F94D84" w:rsidRPr="000461D3">
        <w:rPr>
          <w:rFonts w:cstheme="minorHAnsi"/>
        </w:rPr>
        <w:t xml:space="preserve">rozwiązania </w:t>
      </w:r>
      <w:r w:rsidR="00424EA5" w:rsidRPr="000461D3">
        <w:rPr>
          <w:rFonts w:cstheme="minorHAnsi"/>
        </w:rPr>
        <w:t xml:space="preserve">będzie </w:t>
      </w:r>
      <w:r w:rsidR="00F94D84" w:rsidRPr="000461D3">
        <w:rPr>
          <w:rFonts w:cstheme="minorHAnsi"/>
        </w:rPr>
        <w:t>obciążać Wykonawcę</w:t>
      </w:r>
      <w:r w:rsidR="001A7C0B" w:rsidRPr="000461D3">
        <w:rPr>
          <w:rFonts w:cstheme="minorHAnsi"/>
        </w:rPr>
        <w:t xml:space="preserve">. </w:t>
      </w:r>
    </w:p>
    <w:p w14:paraId="33A23205" w14:textId="77777777" w:rsidR="001A7C0B" w:rsidRPr="00043064" w:rsidRDefault="001A7C0B" w:rsidP="00043064">
      <w:pPr>
        <w:spacing w:after="0" w:line="240" w:lineRule="auto"/>
        <w:jc w:val="both"/>
        <w:rPr>
          <w:rFonts w:cstheme="minorHAnsi"/>
          <w:b/>
          <w:bCs/>
        </w:rPr>
      </w:pPr>
    </w:p>
    <w:p w14:paraId="6FBFCA09" w14:textId="77777777" w:rsidR="009F4208" w:rsidRPr="000461D3" w:rsidRDefault="009F4208" w:rsidP="009F4208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Opis stanu istniejącego:</w:t>
      </w:r>
    </w:p>
    <w:p w14:paraId="2BB69F9A" w14:textId="77777777" w:rsidR="009F4208" w:rsidRPr="000461D3" w:rsidRDefault="009F4208" w:rsidP="006A0E0F">
      <w:pPr>
        <w:spacing w:after="0" w:line="240" w:lineRule="auto"/>
        <w:ind w:firstLine="284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>W latach 2022-2024 w ramach</w:t>
      </w:r>
      <w:r w:rsidRPr="000461D3">
        <w:rPr>
          <w:rFonts w:cstheme="minorHAnsi"/>
          <w:b/>
          <w:bCs/>
          <w:iCs/>
        </w:rPr>
        <w:t xml:space="preserve"> </w:t>
      </w:r>
      <w:r w:rsidRPr="000461D3">
        <w:rPr>
          <w:rFonts w:cstheme="minorHAnsi"/>
          <w:iCs/>
        </w:rPr>
        <w:t>budowy Stacji Uzdatniania Wody „SUW-Milenijna” dla miasta Tomaszowa Mazowieckiego została odwiercona</w:t>
      </w:r>
      <w:r w:rsidRPr="000461D3">
        <w:rPr>
          <w:rFonts w:cstheme="minorHAnsi"/>
          <w:b/>
          <w:bCs/>
          <w:iCs/>
        </w:rPr>
        <w:t xml:space="preserve"> studnia S-13 </w:t>
      </w:r>
      <w:r w:rsidRPr="000461D3">
        <w:rPr>
          <w:rFonts w:cstheme="minorHAnsi"/>
          <w:iCs/>
        </w:rPr>
        <w:t xml:space="preserve">o głębokości </w:t>
      </w:r>
      <w:r w:rsidRPr="000461D3">
        <w:rPr>
          <w:rFonts w:cstheme="minorHAnsi"/>
          <w:b/>
          <w:bCs/>
          <w:iCs/>
        </w:rPr>
        <w:t>275 m</w:t>
      </w:r>
      <w:r w:rsidRPr="000461D3">
        <w:rPr>
          <w:rFonts w:cstheme="minorHAnsi"/>
          <w:iCs/>
        </w:rPr>
        <w:t xml:space="preserve"> </w:t>
      </w:r>
      <w:r w:rsidRPr="000461D3">
        <w:rPr>
          <w:rFonts w:cstheme="minorHAnsi"/>
          <w:b/>
          <w:bCs/>
          <w:iCs/>
        </w:rPr>
        <w:t>p.p.t.</w:t>
      </w:r>
      <w:r w:rsidRPr="000461D3">
        <w:rPr>
          <w:rFonts w:cstheme="minorHAnsi"/>
          <w:iCs/>
        </w:rPr>
        <w:t xml:space="preserve"> ujmująca wody podziemne z utworów </w:t>
      </w:r>
      <w:proofErr w:type="spellStart"/>
      <w:r w:rsidRPr="000461D3">
        <w:rPr>
          <w:rFonts w:cstheme="minorHAnsi"/>
          <w:iCs/>
        </w:rPr>
        <w:t>górnojurajskich</w:t>
      </w:r>
      <w:proofErr w:type="spellEnd"/>
      <w:r w:rsidRPr="000461D3">
        <w:rPr>
          <w:rFonts w:cstheme="minorHAnsi"/>
          <w:iCs/>
        </w:rPr>
        <w:t xml:space="preserve"> w Tomaszowie Mazowieckim, przy ul. Milenijnej (działka nr </w:t>
      </w:r>
      <w:proofErr w:type="spellStart"/>
      <w:r w:rsidRPr="000461D3">
        <w:rPr>
          <w:rFonts w:cstheme="minorHAnsi"/>
          <w:iCs/>
        </w:rPr>
        <w:t>ewid</w:t>
      </w:r>
      <w:proofErr w:type="spellEnd"/>
      <w:r w:rsidRPr="000461D3">
        <w:rPr>
          <w:rFonts w:cstheme="minorHAnsi"/>
          <w:iCs/>
        </w:rPr>
        <w:t xml:space="preserve">. 192/1, obręb 0002 Tomaszów Mazowiecki) wraz z przeprowadzeniem </w:t>
      </w:r>
      <w:proofErr w:type="spellStart"/>
      <w:r w:rsidRPr="000461D3">
        <w:rPr>
          <w:rFonts w:cstheme="minorHAnsi"/>
          <w:iCs/>
        </w:rPr>
        <w:t>opróbowania</w:t>
      </w:r>
      <w:proofErr w:type="spellEnd"/>
      <w:r w:rsidRPr="000461D3">
        <w:rPr>
          <w:rFonts w:cstheme="minorHAnsi"/>
          <w:iCs/>
        </w:rPr>
        <w:t>, pomiarów, obserwacji i badań hydrogeologicznych.</w:t>
      </w:r>
    </w:p>
    <w:p w14:paraId="181592D1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Otwór studzienny S-13 został odwiercony jako otwór badawczo-rozpoznawczy, ale decyzją zamienną Marszałka Województwa Łódzkiego znak: GIII.7430.22.AM z 20 października 2023 r. otwór zatwierdzono jako eksploatacyjny. </w:t>
      </w:r>
    </w:p>
    <w:p w14:paraId="0EAE146D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  <w:u w:val="single"/>
        </w:rPr>
      </w:pPr>
      <w:bookmarkStart w:id="16" w:name="_Hlk209425216"/>
      <w:r w:rsidRPr="000461D3">
        <w:rPr>
          <w:rFonts w:cstheme="minorHAnsi"/>
          <w:iCs/>
          <w:u w:val="single"/>
        </w:rPr>
        <w:t>Zakres prac wykonanych w otworze to:</w:t>
      </w:r>
    </w:p>
    <w:bookmarkEnd w:id="16"/>
    <w:p w14:paraId="47524B6D" w14:textId="7EE82119" w:rsidR="009F4208" w:rsidRPr="000461D3" w:rsidRDefault="00F3514B" w:rsidP="009F4208">
      <w:pPr>
        <w:numPr>
          <w:ilvl w:val="0"/>
          <w:numId w:val="3"/>
        </w:numPr>
        <w:spacing w:after="0" w:line="240" w:lineRule="auto"/>
        <w:ind w:left="284" w:hanging="142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 </w:t>
      </w:r>
      <w:r w:rsidR="009F4208" w:rsidRPr="000461D3">
        <w:rPr>
          <w:rFonts w:cstheme="minorHAnsi"/>
          <w:iCs/>
        </w:rPr>
        <w:t>rdzeniowanie w całym interwale do głębokości 275 m p.p.t.</w:t>
      </w:r>
      <w:r w:rsidR="009F4208" w:rsidRPr="000461D3">
        <w:rPr>
          <w:rFonts w:cstheme="minorHAnsi"/>
          <w:b/>
          <w:bCs/>
          <w:iCs/>
        </w:rPr>
        <w:t xml:space="preserve"> </w:t>
      </w:r>
      <w:r w:rsidR="009F4208" w:rsidRPr="000461D3">
        <w:rPr>
          <w:rFonts w:cstheme="minorHAnsi"/>
          <w:iCs/>
        </w:rPr>
        <w:t xml:space="preserve">rdzeniówką wrzutową PQ, </w:t>
      </w:r>
    </w:p>
    <w:p w14:paraId="3B24666C" w14:textId="2A4AC92C" w:rsidR="009F4208" w:rsidRPr="000461D3" w:rsidRDefault="00F3514B" w:rsidP="009F4208">
      <w:pPr>
        <w:numPr>
          <w:ilvl w:val="0"/>
          <w:numId w:val="3"/>
        </w:numPr>
        <w:spacing w:after="0" w:line="240" w:lineRule="auto"/>
        <w:ind w:left="284" w:hanging="142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 </w:t>
      </w:r>
      <w:r w:rsidR="009F4208" w:rsidRPr="000461D3">
        <w:rPr>
          <w:rFonts w:cstheme="minorHAnsi"/>
          <w:iCs/>
        </w:rPr>
        <w:t>rozwiercenie i zabudowa otworu według projektu do głębokości 275 m p.p.t.</w:t>
      </w:r>
    </w:p>
    <w:p w14:paraId="7E79FE32" w14:textId="12147806" w:rsidR="009F4208" w:rsidRPr="000461D3" w:rsidRDefault="00F3514B" w:rsidP="009F4208">
      <w:pPr>
        <w:numPr>
          <w:ilvl w:val="0"/>
          <w:numId w:val="3"/>
        </w:numPr>
        <w:spacing w:after="0" w:line="240" w:lineRule="auto"/>
        <w:ind w:left="284" w:hanging="142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 </w:t>
      </w:r>
      <w:r w:rsidR="009F4208" w:rsidRPr="000461D3">
        <w:rPr>
          <w:rFonts w:cstheme="minorHAnsi"/>
          <w:iCs/>
        </w:rPr>
        <w:t xml:space="preserve">pompowanie oczyszczające i pomiarowe z wydajnością </w:t>
      </w:r>
      <w:r w:rsidR="009F4208" w:rsidRPr="000461D3">
        <w:rPr>
          <w:rFonts w:cstheme="minorHAnsi"/>
          <w:b/>
          <w:bCs/>
          <w:iCs/>
        </w:rPr>
        <w:t>80 m3/h</w:t>
      </w:r>
      <w:r w:rsidR="009F4208" w:rsidRPr="000461D3">
        <w:rPr>
          <w:rFonts w:cstheme="minorHAnsi"/>
          <w:iCs/>
        </w:rPr>
        <w:t xml:space="preserve">, </w:t>
      </w:r>
    </w:p>
    <w:p w14:paraId="2919B083" w14:textId="35C11A03" w:rsidR="009F4208" w:rsidRPr="000461D3" w:rsidRDefault="00F3514B" w:rsidP="009F4208">
      <w:pPr>
        <w:numPr>
          <w:ilvl w:val="0"/>
          <w:numId w:val="3"/>
        </w:numPr>
        <w:spacing w:after="0" w:line="240" w:lineRule="auto"/>
        <w:ind w:left="284" w:hanging="142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 </w:t>
      </w:r>
      <w:r w:rsidR="009F4208" w:rsidRPr="000461D3">
        <w:rPr>
          <w:rFonts w:cstheme="minorHAnsi"/>
          <w:iCs/>
        </w:rPr>
        <w:t xml:space="preserve">zagłowienie </w:t>
      </w:r>
      <w:proofErr w:type="spellStart"/>
      <w:r w:rsidR="009F4208" w:rsidRPr="000461D3">
        <w:rPr>
          <w:rFonts w:cstheme="minorHAnsi"/>
          <w:iCs/>
        </w:rPr>
        <w:t>samowypływu</w:t>
      </w:r>
      <w:proofErr w:type="spellEnd"/>
      <w:r w:rsidR="009F4208" w:rsidRPr="000461D3">
        <w:rPr>
          <w:rFonts w:cstheme="minorHAnsi"/>
          <w:iCs/>
        </w:rPr>
        <w:t>.</w:t>
      </w:r>
    </w:p>
    <w:p w14:paraId="59955E3E" w14:textId="173D70EB" w:rsidR="009F4208" w:rsidRPr="000461D3" w:rsidRDefault="009F4208" w:rsidP="00085AED">
      <w:pPr>
        <w:spacing w:after="0" w:line="240" w:lineRule="auto"/>
        <w:ind w:firstLine="142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Dwukrotnie wykonano badania jakości wody podczas pompowania i podczas </w:t>
      </w:r>
      <w:proofErr w:type="spellStart"/>
      <w:r w:rsidRPr="000461D3">
        <w:rPr>
          <w:rFonts w:cstheme="minorHAnsi"/>
          <w:iCs/>
        </w:rPr>
        <w:t>samowypływu</w:t>
      </w:r>
      <w:proofErr w:type="spellEnd"/>
      <w:r w:rsidRPr="000461D3">
        <w:rPr>
          <w:rFonts w:cstheme="minorHAnsi"/>
          <w:iCs/>
        </w:rPr>
        <w:t xml:space="preserve">, </w:t>
      </w:r>
      <w:r w:rsidRPr="000461D3">
        <w:rPr>
          <w:rFonts w:cstheme="minorHAnsi"/>
          <w:iCs/>
        </w:rPr>
        <w:br/>
        <w:t xml:space="preserve">z których wynika, że woda </w:t>
      </w:r>
      <w:proofErr w:type="spellStart"/>
      <w:r w:rsidRPr="000461D3">
        <w:rPr>
          <w:rFonts w:cstheme="minorHAnsi"/>
          <w:iCs/>
        </w:rPr>
        <w:t>górnojurajska</w:t>
      </w:r>
      <w:proofErr w:type="spellEnd"/>
      <w:r w:rsidRPr="000461D3">
        <w:rPr>
          <w:rFonts w:cstheme="minorHAnsi"/>
          <w:iCs/>
        </w:rPr>
        <w:t xml:space="preserve"> pobrana dokumentowaną studnią S-13 należy do wód słodkich o zawartości substancji rozpuszczonych wynoszących 408 mg/l typu </w:t>
      </w:r>
      <w:proofErr w:type="spellStart"/>
      <w:r w:rsidRPr="000461D3">
        <w:rPr>
          <w:rFonts w:cstheme="minorHAnsi"/>
          <w:iCs/>
        </w:rPr>
        <w:t>wodorowęglanowo-wapniowo-magnezowego</w:t>
      </w:r>
      <w:proofErr w:type="spellEnd"/>
      <w:r w:rsidRPr="000461D3">
        <w:rPr>
          <w:rFonts w:cstheme="minorHAnsi"/>
          <w:iCs/>
        </w:rPr>
        <w:t xml:space="preserve"> HCO3–Ca–Mg, o zawartości żelaza sięgającej 0,116 mg/l (podczas pompowania) oraz 0,220 mg/l (</w:t>
      </w:r>
      <w:proofErr w:type="spellStart"/>
      <w:r w:rsidRPr="000461D3">
        <w:rPr>
          <w:rFonts w:cstheme="minorHAnsi"/>
          <w:iCs/>
        </w:rPr>
        <w:t>samowypływ</w:t>
      </w:r>
      <w:proofErr w:type="spellEnd"/>
      <w:r w:rsidRPr="000461D3">
        <w:rPr>
          <w:rFonts w:cstheme="minorHAnsi"/>
          <w:iCs/>
        </w:rPr>
        <w:t xml:space="preserve">). Pod względem fizykochemicznym woda w badanym </w:t>
      </w:r>
      <w:r w:rsidRPr="000461D3">
        <w:rPr>
          <w:rFonts w:cstheme="minorHAnsi"/>
          <w:iCs/>
        </w:rPr>
        <w:lastRenderedPageBreak/>
        <w:t>zakresie obecnie nie odpowiada wymogom stawianym w Rozporządzeniu Ministra Zdrowia z dnia 7 grudnia 2017 r.</w:t>
      </w:r>
      <w:r w:rsidR="001B584F">
        <w:rPr>
          <w:rFonts w:cstheme="minorHAnsi"/>
          <w:iCs/>
        </w:rPr>
        <w:t xml:space="preserve"> </w:t>
      </w:r>
      <w:r w:rsidRPr="000461D3">
        <w:rPr>
          <w:rFonts w:cstheme="minorHAnsi"/>
          <w:iCs/>
        </w:rPr>
        <w:t xml:space="preserve">w sprawie jakości wody przeznaczonej do spożycia przez ludzi (Dz.U. </w:t>
      </w:r>
      <w:r w:rsidR="002838F9">
        <w:rPr>
          <w:rFonts w:cstheme="minorHAnsi"/>
          <w:iCs/>
        </w:rPr>
        <w:t xml:space="preserve">z </w:t>
      </w:r>
      <w:r w:rsidRPr="000461D3">
        <w:rPr>
          <w:rFonts w:cstheme="minorHAnsi"/>
          <w:iCs/>
        </w:rPr>
        <w:t>2017</w:t>
      </w:r>
      <w:r w:rsidR="002838F9">
        <w:rPr>
          <w:rFonts w:cstheme="minorHAnsi"/>
          <w:iCs/>
        </w:rPr>
        <w:t xml:space="preserve"> r.,</w:t>
      </w:r>
      <w:r w:rsidRPr="000461D3">
        <w:rPr>
          <w:rFonts w:cstheme="minorHAnsi"/>
          <w:iCs/>
        </w:rPr>
        <w:t xml:space="preserve"> poz. 2294</w:t>
      </w:r>
      <w:r w:rsidR="002838F9">
        <w:rPr>
          <w:rFonts w:cstheme="minorHAnsi"/>
          <w:iCs/>
        </w:rPr>
        <w:t xml:space="preserve"> ze </w:t>
      </w:r>
      <w:proofErr w:type="spellStart"/>
      <w:r w:rsidR="002838F9">
        <w:rPr>
          <w:rFonts w:cstheme="minorHAnsi"/>
          <w:iCs/>
        </w:rPr>
        <w:t>zm</w:t>
      </w:r>
      <w:proofErr w:type="spellEnd"/>
      <w:r w:rsidRPr="000461D3">
        <w:rPr>
          <w:rFonts w:cstheme="minorHAnsi"/>
          <w:iCs/>
        </w:rPr>
        <w:t xml:space="preserve">). W ilości wyższej od dopuszczalnej występują: fluorki (1,78-1,88 mg F/l – norma 1,5 mg F/l), w związku z czym </w:t>
      </w:r>
      <w:r w:rsidRPr="000461D3">
        <w:rPr>
          <w:rFonts w:cstheme="minorHAnsi"/>
          <w:b/>
          <w:bCs/>
          <w:iCs/>
        </w:rPr>
        <w:t>woda wymaga uzdatnienia.</w:t>
      </w:r>
      <w:r w:rsidRPr="000461D3">
        <w:rPr>
          <w:rFonts w:cstheme="minorHAnsi"/>
          <w:iCs/>
        </w:rPr>
        <w:t xml:space="preserve"> </w:t>
      </w:r>
    </w:p>
    <w:p w14:paraId="524D4365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Zasoby eksploatacyjne ujęcia wód podziemnych ujmującego wodę z utworów </w:t>
      </w:r>
      <w:proofErr w:type="spellStart"/>
      <w:r w:rsidRPr="000461D3">
        <w:rPr>
          <w:rFonts w:cstheme="minorHAnsi"/>
          <w:iCs/>
        </w:rPr>
        <w:t>górnojurajskich</w:t>
      </w:r>
      <w:proofErr w:type="spellEnd"/>
      <w:r w:rsidRPr="000461D3">
        <w:rPr>
          <w:rFonts w:cstheme="minorHAnsi"/>
          <w:iCs/>
        </w:rPr>
        <w:t xml:space="preserve"> </w:t>
      </w:r>
      <w:r w:rsidRPr="000461D3">
        <w:rPr>
          <w:rFonts w:cstheme="minorHAnsi"/>
          <w:iCs/>
        </w:rPr>
        <w:br/>
        <w:t xml:space="preserve">studni S-13 zostały zatwierdzone decyzją Marszałka Województwa Łódzkiego z dnia 5 stycznia 2024 r. </w:t>
      </w:r>
    </w:p>
    <w:p w14:paraId="791F4F7B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Zasoby eksploatacyjne ujęcia S-13 ustalono na </w:t>
      </w:r>
      <w:proofErr w:type="spellStart"/>
      <w:r w:rsidRPr="000461D3">
        <w:rPr>
          <w:rFonts w:cstheme="minorHAnsi"/>
          <w:b/>
          <w:bCs/>
          <w:iCs/>
        </w:rPr>
        <w:t>Qe</w:t>
      </w:r>
      <w:proofErr w:type="spellEnd"/>
      <w:r w:rsidRPr="000461D3">
        <w:rPr>
          <w:rFonts w:cstheme="minorHAnsi"/>
          <w:b/>
          <w:bCs/>
          <w:iCs/>
        </w:rPr>
        <w:t xml:space="preserve"> = 80,0 m3/h </w:t>
      </w:r>
      <w:r w:rsidRPr="000461D3">
        <w:rPr>
          <w:rFonts w:cstheme="minorHAnsi"/>
          <w:iCs/>
        </w:rPr>
        <w:t xml:space="preserve">przy depresji w otworze wynoszącej </w:t>
      </w:r>
      <w:r w:rsidRPr="000461D3">
        <w:rPr>
          <w:rFonts w:cstheme="minorHAnsi"/>
          <w:b/>
          <w:bCs/>
          <w:iCs/>
        </w:rPr>
        <w:t>Se = 60,92 m</w:t>
      </w:r>
      <w:r w:rsidRPr="000461D3">
        <w:rPr>
          <w:rFonts w:cstheme="minorHAnsi"/>
          <w:iCs/>
        </w:rPr>
        <w:t>.</w:t>
      </w:r>
    </w:p>
    <w:p w14:paraId="41392110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</w:p>
    <w:p w14:paraId="47B6348F" w14:textId="4F98A4FD" w:rsidR="009F4208" w:rsidRPr="000461D3" w:rsidRDefault="009F4208" w:rsidP="00085AED">
      <w:pPr>
        <w:spacing w:after="0" w:line="240" w:lineRule="auto"/>
        <w:ind w:firstLine="360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>Od kwietnia do września 2025 r.  wykonano prace wiertnicze i bad</w:t>
      </w:r>
      <w:r w:rsidR="001B584F">
        <w:rPr>
          <w:rFonts w:cstheme="minorHAnsi"/>
          <w:iCs/>
        </w:rPr>
        <w:t xml:space="preserve">ania hydrogeologiczne związane </w:t>
      </w:r>
      <w:r w:rsidR="00454DF7">
        <w:rPr>
          <w:rFonts w:cstheme="minorHAnsi"/>
          <w:iCs/>
        </w:rPr>
        <w:t>z</w:t>
      </w:r>
      <w:r w:rsidRPr="000461D3">
        <w:rPr>
          <w:rFonts w:cstheme="minorHAnsi"/>
          <w:iCs/>
        </w:rPr>
        <w:t xml:space="preserve"> budową 3 </w:t>
      </w:r>
      <w:r w:rsidR="007C5D66" w:rsidRPr="000461D3">
        <w:rPr>
          <w:rFonts w:cstheme="minorHAnsi"/>
          <w:iCs/>
        </w:rPr>
        <w:t xml:space="preserve">kolejnych </w:t>
      </w:r>
      <w:r w:rsidRPr="000461D3">
        <w:rPr>
          <w:rFonts w:cstheme="minorHAnsi"/>
          <w:iCs/>
        </w:rPr>
        <w:t xml:space="preserve">studni głębinowych dla Stacji Uzdatniania Wody – Milenijna w Tomaszowie Mazowieckim tj.: </w:t>
      </w:r>
    </w:p>
    <w:p w14:paraId="340B324F" w14:textId="2565794B" w:rsidR="009F4208" w:rsidRPr="000461D3" w:rsidRDefault="009F4208" w:rsidP="009F4208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</w:rPr>
      </w:pPr>
      <w:bookmarkStart w:id="17" w:name="_Hlk170306961"/>
      <w:r w:rsidRPr="000461D3">
        <w:rPr>
          <w:rFonts w:cstheme="minorHAnsi"/>
          <w:iCs/>
        </w:rPr>
        <w:t xml:space="preserve">Studni S-11 i S-11A (studnia awaryjna) </w:t>
      </w:r>
      <w:bookmarkStart w:id="18" w:name="_Hlk170464626"/>
      <w:r w:rsidRPr="000461D3">
        <w:rPr>
          <w:rFonts w:cstheme="minorHAnsi"/>
          <w:iCs/>
        </w:rPr>
        <w:t xml:space="preserve">ujmujących wodę z utworów </w:t>
      </w:r>
      <w:proofErr w:type="spellStart"/>
      <w:r w:rsidRPr="000461D3">
        <w:rPr>
          <w:rFonts w:cstheme="minorHAnsi"/>
          <w:iCs/>
        </w:rPr>
        <w:t>górnojurajskich</w:t>
      </w:r>
      <w:proofErr w:type="spellEnd"/>
      <w:r w:rsidRPr="000461D3">
        <w:rPr>
          <w:rFonts w:cstheme="minorHAnsi"/>
          <w:iCs/>
        </w:rPr>
        <w:t xml:space="preserve"> </w:t>
      </w:r>
      <w:bookmarkEnd w:id="18"/>
      <w:r w:rsidRPr="000461D3">
        <w:rPr>
          <w:rFonts w:cstheme="minorHAnsi"/>
          <w:iCs/>
        </w:rPr>
        <w:t xml:space="preserve">na </w:t>
      </w:r>
      <w:bookmarkStart w:id="19" w:name="_Hlk202341963"/>
      <w:r w:rsidRPr="000461D3">
        <w:rPr>
          <w:rFonts w:cstheme="minorHAnsi"/>
          <w:iCs/>
        </w:rPr>
        <w:t xml:space="preserve">działce o nr </w:t>
      </w:r>
      <w:proofErr w:type="spellStart"/>
      <w:r w:rsidRPr="000461D3">
        <w:rPr>
          <w:rFonts w:cstheme="minorHAnsi"/>
          <w:iCs/>
        </w:rPr>
        <w:t>ewid</w:t>
      </w:r>
      <w:proofErr w:type="spellEnd"/>
      <w:r w:rsidRPr="000461D3">
        <w:rPr>
          <w:rFonts w:cstheme="minorHAnsi"/>
          <w:iCs/>
        </w:rPr>
        <w:t>.  73/3 obręb 0002 w Tomaszowie Mazowieckim</w:t>
      </w:r>
      <w:bookmarkEnd w:id="19"/>
      <w:r w:rsidRPr="000461D3">
        <w:rPr>
          <w:rFonts w:cstheme="minorHAnsi"/>
          <w:iCs/>
        </w:rPr>
        <w:t>, przy ul. Warszawskiej, w pow. tomaszowski, w woj. łódzkim;</w:t>
      </w:r>
    </w:p>
    <w:bookmarkEnd w:id="17"/>
    <w:p w14:paraId="2C95CACE" w14:textId="0F89DB16" w:rsidR="009F4208" w:rsidRPr="000461D3" w:rsidRDefault="009F4208" w:rsidP="009F4208">
      <w:pPr>
        <w:pStyle w:val="Standard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61D3">
        <w:rPr>
          <w:rFonts w:asciiTheme="minorHAnsi" w:hAnsiTheme="minorHAnsi" w:cstheme="minorHAnsi"/>
          <w:iCs/>
          <w:sz w:val="22"/>
          <w:szCs w:val="22"/>
        </w:rPr>
        <w:t xml:space="preserve">Studni S-12 </w:t>
      </w:r>
      <w:bookmarkStart w:id="20" w:name="_Hlk170464767"/>
      <w:r w:rsidRPr="000461D3">
        <w:rPr>
          <w:rFonts w:asciiTheme="minorHAnsi" w:hAnsiTheme="minorHAnsi" w:cstheme="minorHAnsi"/>
          <w:iCs/>
          <w:sz w:val="22"/>
          <w:szCs w:val="22"/>
        </w:rPr>
        <w:t xml:space="preserve">ujmującej wodę z utworów </w:t>
      </w:r>
      <w:proofErr w:type="spellStart"/>
      <w:r w:rsidRPr="000461D3">
        <w:rPr>
          <w:rFonts w:asciiTheme="minorHAnsi" w:hAnsiTheme="minorHAnsi" w:cstheme="minorHAnsi"/>
          <w:iCs/>
          <w:sz w:val="22"/>
          <w:szCs w:val="22"/>
        </w:rPr>
        <w:t>górnojurajskich</w:t>
      </w:r>
      <w:proofErr w:type="spellEnd"/>
      <w:r w:rsidRPr="000461D3">
        <w:rPr>
          <w:rFonts w:asciiTheme="minorHAnsi" w:hAnsiTheme="minorHAnsi" w:cstheme="minorHAnsi"/>
          <w:iCs/>
          <w:sz w:val="22"/>
          <w:szCs w:val="22"/>
        </w:rPr>
        <w:t xml:space="preserve"> </w:t>
      </w:r>
      <w:bookmarkEnd w:id="20"/>
      <w:r w:rsidRPr="000461D3">
        <w:rPr>
          <w:rFonts w:asciiTheme="minorHAnsi" w:hAnsiTheme="minorHAnsi" w:cstheme="minorHAnsi"/>
          <w:iCs/>
          <w:sz w:val="22"/>
          <w:szCs w:val="22"/>
        </w:rPr>
        <w:t xml:space="preserve">na działce </w:t>
      </w:r>
      <w:r w:rsidR="00810485" w:rsidRPr="000461D3">
        <w:rPr>
          <w:rFonts w:asciiTheme="minorHAnsi" w:hAnsiTheme="minorHAnsi" w:cstheme="minorHAnsi"/>
          <w:iCs/>
          <w:sz w:val="22"/>
          <w:szCs w:val="22"/>
        </w:rPr>
        <w:t xml:space="preserve">nr </w:t>
      </w:r>
      <w:proofErr w:type="spellStart"/>
      <w:r w:rsidRPr="000461D3">
        <w:rPr>
          <w:rFonts w:asciiTheme="minorHAnsi" w:hAnsiTheme="minorHAnsi" w:cstheme="minorHAnsi"/>
          <w:iCs/>
          <w:sz w:val="22"/>
          <w:szCs w:val="22"/>
        </w:rPr>
        <w:t>ewid</w:t>
      </w:r>
      <w:proofErr w:type="spellEnd"/>
      <w:r w:rsidRPr="000461D3">
        <w:rPr>
          <w:rFonts w:asciiTheme="minorHAnsi" w:hAnsiTheme="minorHAnsi" w:cstheme="minorHAnsi"/>
          <w:iCs/>
          <w:sz w:val="22"/>
          <w:szCs w:val="22"/>
        </w:rPr>
        <w:t xml:space="preserve">.  73/21 obręb 0002 </w:t>
      </w:r>
      <w:r w:rsidR="00EB0B26">
        <w:rPr>
          <w:rFonts w:asciiTheme="minorHAnsi" w:hAnsiTheme="minorHAnsi" w:cstheme="minorHAnsi"/>
          <w:iCs/>
          <w:sz w:val="22"/>
          <w:szCs w:val="22"/>
        </w:rPr>
        <w:br/>
      </w:r>
      <w:r w:rsidRPr="000461D3">
        <w:rPr>
          <w:rFonts w:asciiTheme="minorHAnsi" w:hAnsiTheme="minorHAnsi" w:cstheme="minorHAnsi"/>
          <w:iCs/>
          <w:sz w:val="22"/>
          <w:szCs w:val="22"/>
        </w:rPr>
        <w:t xml:space="preserve">w Tomaszowie Mazowieckim, </w:t>
      </w:r>
      <w:r w:rsidRPr="000461D3">
        <w:rPr>
          <w:rFonts w:asciiTheme="minorHAnsi" w:hAnsiTheme="minorHAnsi" w:cstheme="minorHAnsi"/>
          <w:sz w:val="22"/>
          <w:szCs w:val="22"/>
        </w:rPr>
        <w:t>przy ul. Milenijnej, pow. tomaszowskim, w woj. łódzkim</w:t>
      </w:r>
      <w:r w:rsidRPr="000461D3">
        <w:rPr>
          <w:rFonts w:asciiTheme="minorHAnsi" w:hAnsiTheme="minorHAnsi" w:cstheme="minorHAnsi"/>
          <w:b/>
          <w:sz w:val="22"/>
          <w:szCs w:val="22"/>
        </w:rPr>
        <w:t>.</w:t>
      </w:r>
    </w:p>
    <w:p w14:paraId="09920CF7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  <w:u w:val="single"/>
        </w:rPr>
      </w:pPr>
      <w:r w:rsidRPr="000461D3">
        <w:rPr>
          <w:rFonts w:cstheme="minorHAnsi"/>
          <w:iCs/>
          <w:u w:val="single"/>
        </w:rPr>
        <w:t>Zakres wykonanych prac:</w:t>
      </w:r>
    </w:p>
    <w:p w14:paraId="43082830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Studnia S-11</w:t>
      </w:r>
    </w:p>
    <w:p w14:paraId="2AFA85B7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Woda w otworze stabilizowała się na głębokości 7,40 m p.p.t. W studni przeprowadzono udrożnienie otworu zabiegiem </w:t>
      </w:r>
      <w:proofErr w:type="spellStart"/>
      <w:r w:rsidRPr="000461D3">
        <w:rPr>
          <w:rFonts w:cstheme="minorHAnsi"/>
          <w:iCs/>
        </w:rPr>
        <w:t>air</w:t>
      </w:r>
      <w:proofErr w:type="spellEnd"/>
      <w:r w:rsidRPr="000461D3">
        <w:rPr>
          <w:rFonts w:cstheme="minorHAnsi"/>
          <w:iCs/>
        </w:rPr>
        <w:t xml:space="preserve">-lift; pompowanie oczyszczające oraz zabieg </w:t>
      </w:r>
      <w:proofErr w:type="spellStart"/>
      <w:r w:rsidRPr="000461D3">
        <w:rPr>
          <w:rFonts w:cstheme="minorHAnsi"/>
          <w:iCs/>
        </w:rPr>
        <w:t>kwasowania</w:t>
      </w:r>
      <w:proofErr w:type="spellEnd"/>
      <w:r w:rsidRPr="000461D3">
        <w:rPr>
          <w:rFonts w:cstheme="minorHAnsi"/>
          <w:iCs/>
        </w:rPr>
        <w:t xml:space="preserve"> studni z pompowaniem oczyszczającym. Pompowanie pomiarowe przeprowadzono w sierpniu 2025 r. Z otworu maksymalnie można uzyskać 45,0 m</w:t>
      </w:r>
      <w:r w:rsidRPr="000461D3">
        <w:rPr>
          <w:rFonts w:cstheme="minorHAnsi"/>
          <w:iCs/>
          <w:vertAlign w:val="superscript"/>
        </w:rPr>
        <w:t>3</w:t>
      </w:r>
      <w:r w:rsidRPr="000461D3">
        <w:rPr>
          <w:rFonts w:cstheme="minorHAnsi"/>
          <w:iCs/>
        </w:rPr>
        <w:t>/h przy depresji ok. 60 m.</w:t>
      </w:r>
    </w:p>
    <w:p w14:paraId="67E893DF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Studnia S-11A</w:t>
      </w:r>
    </w:p>
    <w:p w14:paraId="607DBC69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Woda w otworze stabilizowała się na głębokości 6,90 m p.p.t. W studni przeprowadzono udrożnienie otworu zabiegiem </w:t>
      </w:r>
      <w:proofErr w:type="spellStart"/>
      <w:r w:rsidRPr="000461D3">
        <w:rPr>
          <w:rFonts w:cstheme="minorHAnsi"/>
          <w:iCs/>
        </w:rPr>
        <w:t>air</w:t>
      </w:r>
      <w:proofErr w:type="spellEnd"/>
      <w:r w:rsidRPr="000461D3">
        <w:rPr>
          <w:rFonts w:cstheme="minorHAnsi"/>
          <w:iCs/>
        </w:rPr>
        <w:t xml:space="preserve">-lift; pompowanie oczyszczające oraz zabieg </w:t>
      </w:r>
      <w:proofErr w:type="spellStart"/>
      <w:r w:rsidRPr="000461D3">
        <w:rPr>
          <w:rFonts w:cstheme="minorHAnsi"/>
          <w:iCs/>
        </w:rPr>
        <w:t>kwasowania</w:t>
      </w:r>
      <w:proofErr w:type="spellEnd"/>
      <w:r w:rsidRPr="000461D3">
        <w:rPr>
          <w:rFonts w:cstheme="minorHAnsi"/>
          <w:iCs/>
        </w:rPr>
        <w:t xml:space="preserve"> studni z pompowaniem oczyszczającym. Pompowanie pomiarowe przeprowadzono w sierpniu 2025 r. Z otworu maksymalnie można uzyskać 60,0 m</w:t>
      </w:r>
      <w:r w:rsidRPr="000461D3">
        <w:rPr>
          <w:rFonts w:cstheme="minorHAnsi"/>
          <w:iCs/>
          <w:vertAlign w:val="superscript"/>
        </w:rPr>
        <w:t>3</w:t>
      </w:r>
      <w:r w:rsidRPr="000461D3">
        <w:rPr>
          <w:rFonts w:cstheme="minorHAnsi"/>
          <w:iCs/>
        </w:rPr>
        <w:t>/h przy depresji ok. 60 m.</w:t>
      </w:r>
    </w:p>
    <w:p w14:paraId="52B1DF49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Studnia S-12</w:t>
      </w:r>
    </w:p>
    <w:p w14:paraId="0CCFD6E1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W studni przeprowadzono udrożnienie otworu zabiegiem </w:t>
      </w:r>
      <w:proofErr w:type="spellStart"/>
      <w:r w:rsidRPr="000461D3">
        <w:rPr>
          <w:rFonts w:cstheme="minorHAnsi"/>
          <w:iCs/>
        </w:rPr>
        <w:t>air</w:t>
      </w:r>
      <w:proofErr w:type="spellEnd"/>
      <w:r w:rsidRPr="000461D3">
        <w:rPr>
          <w:rFonts w:cstheme="minorHAnsi"/>
          <w:iCs/>
        </w:rPr>
        <w:t>-lift oraz pompowanie oczyszczające. Woda w otworze stabilizowała się na głębokości 4,90 m p.p.t. Pompowanie pomiarowe przeprowadzono w sierpniu 2025 r. Z otworu maksymalnie można uzyskać 95,0 m</w:t>
      </w:r>
      <w:r w:rsidRPr="000461D3">
        <w:rPr>
          <w:rFonts w:cstheme="minorHAnsi"/>
          <w:iCs/>
          <w:vertAlign w:val="superscript"/>
        </w:rPr>
        <w:t>3</w:t>
      </w:r>
      <w:r w:rsidRPr="000461D3">
        <w:rPr>
          <w:rFonts w:cstheme="minorHAnsi"/>
          <w:iCs/>
        </w:rPr>
        <w:t xml:space="preserve">/h przy depresji ok. 59 m. W otworze ze względu na bardzo dobry wydatek nie wykonano zabiegu </w:t>
      </w:r>
      <w:proofErr w:type="spellStart"/>
      <w:r w:rsidRPr="000461D3">
        <w:rPr>
          <w:rFonts w:cstheme="minorHAnsi"/>
          <w:iCs/>
        </w:rPr>
        <w:t>kwasowania</w:t>
      </w:r>
      <w:proofErr w:type="spellEnd"/>
      <w:r w:rsidRPr="000461D3">
        <w:rPr>
          <w:rFonts w:cstheme="minorHAnsi"/>
          <w:iCs/>
        </w:rPr>
        <w:t>.</w:t>
      </w:r>
    </w:p>
    <w:p w14:paraId="1C7323AC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Studnia S-13</w:t>
      </w:r>
    </w:p>
    <w:p w14:paraId="082C3E3A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Z uwagi na wyższe ciśnienie </w:t>
      </w:r>
      <w:proofErr w:type="spellStart"/>
      <w:r w:rsidRPr="000461D3">
        <w:rPr>
          <w:rFonts w:cstheme="minorHAnsi"/>
          <w:iCs/>
        </w:rPr>
        <w:t>samowypływu</w:t>
      </w:r>
      <w:proofErr w:type="spellEnd"/>
      <w:r w:rsidRPr="000461D3">
        <w:rPr>
          <w:rFonts w:cstheme="minorHAnsi"/>
          <w:iCs/>
        </w:rPr>
        <w:t xml:space="preserve"> w studni S-13 podjęto decyzję o wykonaniu pompowania sprawdzającego na 3 stopniach dynamicznych. Pompowanie sprawdzające przeprowadzono</w:t>
      </w:r>
      <w:r w:rsidRPr="000461D3">
        <w:rPr>
          <w:rFonts w:cstheme="minorHAnsi"/>
          <w:iCs/>
        </w:rPr>
        <w:br/>
        <w:t>w sierpniu 2025 r. Z otworu maksymalnie można uzyskać 85,0 m</w:t>
      </w:r>
      <w:r w:rsidRPr="000461D3">
        <w:rPr>
          <w:rFonts w:cstheme="minorHAnsi"/>
          <w:iCs/>
          <w:vertAlign w:val="superscript"/>
        </w:rPr>
        <w:t>3</w:t>
      </w:r>
      <w:r w:rsidRPr="000461D3">
        <w:rPr>
          <w:rFonts w:cstheme="minorHAnsi"/>
          <w:iCs/>
        </w:rPr>
        <w:t>/h przy depresji ok. 64 m.</w:t>
      </w:r>
    </w:p>
    <w:p w14:paraId="245BE826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b/>
          <w:bCs/>
        </w:rPr>
      </w:pPr>
      <w:r w:rsidRPr="000461D3">
        <w:rPr>
          <w:rFonts w:cstheme="minorHAnsi"/>
          <w:b/>
          <w:bCs/>
        </w:rPr>
        <w:t>Pompowanie zespołowe</w:t>
      </w:r>
    </w:p>
    <w:p w14:paraId="74E5D2AB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  <w:iCs/>
        </w:rPr>
      </w:pPr>
      <w:r w:rsidRPr="000461D3">
        <w:rPr>
          <w:rFonts w:cstheme="minorHAnsi"/>
        </w:rPr>
        <w:t>Pompowanie zespołowe studni S-11A, S-12 i S-13 wykonano na przełomie sierpnia i września 2025 r.:</w:t>
      </w:r>
      <w:r w:rsidRPr="000461D3">
        <w:rPr>
          <w:rFonts w:cstheme="minorHAnsi"/>
        </w:rPr>
        <w:br/>
      </w:r>
      <w:r w:rsidRPr="000461D3">
        <w:rPr>
          <w:rFonts w:cstheme="minorHAnsi"/>
          <w:iCs/>
        </w:rPr>
        <w:t xml:space="preserve">I stopień </w:t>
      </w:r>
      <w:r w:rsidRPr="000461D3">
        <w:rPr>
          <w:rFonts w:cstheme="minorHAnsi"/>
        </w:rPr>
        <w:t>dynamiczny</w:t>
      </w:r>
      <w:r w:rsidRPr="000461D3">
        <w:rPr>
          <w:rFonts w:cstheme="minorHAnsi"/>
          <w:iCs/>
        </w:rPr>
        <w:t xml:space="preserve">: (łącznie ok. 75 m³/h); II stopień </w:t>
      </w:r>
      <w:r w:rsidRPr="000461D3">
        <w:rPr>
          <w:rFonts w:cstheme="minorHAnsi"/>
        </w:rPr>
        <w:t>dynamiczny</w:t>
      </w:r>
      <w:r w:rsidRPr="000461D3">
        <w:rPr>
          <w:rFonts w:cstheme="minorHAnsi"/>
          <w:iCs/>
        </w:rPr>
        <w:t xml:space="preserve">: (łącznie ok. 167 m³/h); III stopień </w:t>
      </w:r>
      <w:r w:rsidRPr="000461D3">
        <w:rPr>
          <w:rFonts w:cstheme="minorHAnsi"/>
        </w:rPr>
        <w:t>dynamiczny</w:t>
      </w:r>
      <w:r w:rsidRPr="000461D3">
        <w:rPr>
          <w:rFonts w:cstheme="minorHAnsi"/>
          <w:iCs/>
        </w:rPr>
        <w:t xml:space="preserve">: (łącznie ok. 227 m³/h) oraz </w:t>
      </w:r>
      <w:r w:rsidRPr="000461D3">
        <w:rPr>
          <w:rFonts w:cstheme="minorHAnsi"/>
        </w:rPr>
        <w:t xml:space="preserve">stabilizacja zwierciadła wody. </w:t>
      </w:r>
      <w:r w:rsidRPr="000461D3">
        <w:rPr>
          <w:rFonts w:cstheme="minorHAnsi"/>
          <w:iCs/>
        </w:rPr>
        <w:t>Możliwe będzie udokumentowanie przy pracy zespołowej ze studni S-11A, S-12 i S-13 w łącznej ilości 230-240 m</w:t>
      </w:r>
      <w:r w:rsidRPr="000461D3">
        <w:rPr>
          <w:rFonts w:cstheme="minorHAnsi"/>
          <w:iCs/>
          <w:vertAlign w:val="superscript"/>
        </w:rPr>
        <w:t>3</w:t>
      </w:r>
      <w:r w:rsidRPr="000461D3">
        <w:rPr>
          <w:rFonts w:cstheme="minorHAnsi"/>
          <w:iCs/>
        </w:rPr>
        <w:t>/h.</w:t>
      </w:r>
    </w:p>
    <w:p w14:paraId="2FCFD44C" w14:textId="77777777" w:rsidR="009F4208" w:rsidRPr="000461D3" w:rsidRDefault="009F4208" w:rsidP="009F42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kern w:val="0"/>
          <w14:ligatures w14:val="none"/>
        </w:rPr>
      </w:pPr>
    </w:p>
    <w:p w14:paraId="531029EC" w14:textId="77777777" w:rsidR="009F4208" w:rsidRPr="000461D3" w:rsidRDefault="009F4208" w:rsidP="0036495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iCs/>
        </w:rPr>
      </w:pPr>
      <w:r w:rsidRPr="000461D3">
        <w:rPr>
          <w:rFonts w:cstheme="minorHAnsi"/>
          <w:iCs/>
        </w:rPr>
        <w:t xml:space="preserve">Aktualnie opracowywana jest dokumentacja hydrogeologiczna ustalająca zasoby eksploatacyjne ujęcia wód podziemnych "Milenijna" ujmującego wodę z utworów </w:t>
      </w:r>
      <w:proofErr w:type="spellStart"/>
      <w:r w:rsidRPr="000461D3">
        <w:rPr>
          <w:rFonts w:cstheme="minorHAnsi"/>
          <w:iCs/>
        </w:rPr>
        <w:t>górnojurjskich</w:t>
      </w:r>
      <w:proofErr w:type="spellEnd"/>
      <w:r w:rsidRPr="000461D3">
        <w:rPr>
          <w:rFonts w:cstheme="minorHAnsi"/>
          <w:iCs/>
        </w:rPr>
        <w:t xml:space="preserve"> – studni </w:t>
      </w:r>
      <w:bookmarkStart w:id="21" w:name="_Hlk204347423"/>
      <w:r w:rsidRPr="000461D3">
        <w:rPr>
          <w:rFonts w:cstheme="minorHAnsi"/>
          <w:iCs/>
        </w:rPr>
        <w:t>głębinowych S-11 i S-11A, S-12 i S-13</w:t>
      </w:r>
      <w:bookmarkEnd w:id="21"/>
      <w:r w:rsidRPr="000461D3">
        <w:rPr>
          <w:rFonts w:cstheme="minorHAnsi"/>
          <w:iCs/>
        </w:rPr>
        <w:t>.</w:t>
      </w:r>
    </w:p>
    <w:p w14:paraId="2E25130F" w14:textId="77777777" w:rsidR="009F4208" w:rsidRPr="000461D3" w:rsidRDefault="009F4208" w:rsidP="009F4208">
      <w:pPr>
        <w:spacing w:after="0" w:line="240" w:lineRule="auto"/>
        <w:jc w:val="both"/>
        <w:rPr>
          <w:rFonts w:cstheme="minorHAnsi"/>
        </w:rPr>
      </w:pPr>
    </w:p>
    <w:p w14:paraId="5F58F57F" w14:textId="77777777" w:rsidR="009F4208" w:rsidRDefault="009F4208" w:rsidP="009F420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eastAsia="Calibri" w:cstheme="minorHAnsi"/>
          <w:kern w:val="0"/>
          <w:u w:val="single"/>
          <w14:ligatures w14:val="none"/>
        </w:rPr>
      </w:pPr>
      <w:r w:rsidRPr="000461D3">
        <w:rPr>
          <w:rFonts w:eastAsia="Calibri" w:cstheme="minorHAnsi"/>
          <w:kern w:val="0"/>
          <w:u w:val="single"/>
          <w14:ligatures w14:val="none"/>
        </w:rPr>
        <w:t>Jakość wody</w:t>
      </w:r>
    </w:p>
    <w:p w14:paraId="16D92109" w14:textId="0EBCCD50" w:rsidR="00B064C5" w:rsidRPr="00B064C5" w:rsidRDefault="00B064C5" w:rsidP="006A0E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Stan fizyko-chemiczny wody pobranej w dokumentowanych studniach S-11, S-11A i S-12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ujęcia „Milenijna” określono w oparciu o wyniki analiz wykonanych podczas powt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rnego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pompowania celem pobrania wody do badań w akredytowanym Laboratorium SGS Polska Pracownia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Środowiskowa </w:t>
      </w:r>
      <w:r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lastRenderedPageBreak/>
        <w:t>w Pszczynie (numer akredytacji: AB 313). W celu określenia jakości wody pr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by do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badań laboratoryjnych pobrano dnia 17.10.2025 r. </w:t>
      </w:r>
    </w:p>
    <w:p w14:paraId="3BCC3D49" w14:textId="21164220" w:rsidR="00B064C5" w:rsidRPr="00B064C5" w:rsidRDefault="00B064C5" w:rsidP="00F72ED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Oceny jakości wody dokonano w oparciu o Rozporządzenie Ministra Gospodarki Morskiej</w:t>
      </w:r>
      <w:r w:rsidR="00F72EDE"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i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Żeglugi Śr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dlądowej z dnia 11 października 2019 r. w sprawie kryteri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i sposobu oceny stanu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jednolitych części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podziemnych (Dz. U. 2019 poz. 2148) oraz Rozporządzenie Ministra Zdrowia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z dnia 7 grudnia 2017 r. w sprawie jakości wody przeznaczonej do spożycia przez ludzi (Dz.U. 2017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poz. 2294).</w:t>
      </w:r>
    </w:p>
    <w:p w14:paraId="432CB551" w14:textId="10592187" w:rsidR="00B064C5" w:rsidRDefault="00B064C5" w:rsidP="006A0E0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 xml:space="preserve">Woda </w:t>
      </w:r>
      <w:proofErr w:type="spellStart"/>
      <w:r w:rsidRPr="00B064C5">
        <w:rPr>
          <w:rFonts w:ascii="Calibri" w:eastAsia="TimesNewRoman" w:hAnsi="Calibri" w:cs="Calibri"/>
          <w:kern w:val="0"/>
        </w:rPr>
        <w:t>g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rnojurajska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pobrana dokumentowanymi studniami należy do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słodkich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o zawartości substancji rozpuszczonych wynoszących 250-342 mg/l, stężeniu jon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wodorowych</w:t>
      </w:r>
      <w:r>
        <w:rPr>
          <w:rFonts w:ascii="Calibri" w:eastAsia="TimesNewRoman" w:hAnsi="Calibri" w:cs="Calibri"/>
          <w:kern w:val="0"/>
        </w:rPr>
        <w:t xml:space="preserve"> </w:t>
      </w:r>
      <w:proofErr w:type="spellStart"/>
      <w:r w:rsidRPr="00B064C5">
        <w:rPr>
          <w:rFonts w:ascii="Calibri" w:eastAsia="TimesNewRoman" w:hAnsi="Calibri" w:cs="Calibri"/>
          <w:kern w:val="0"/>
        </w:rPr>
        <w:t>pH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7,3-7,4 (bardzo słabo zasadowych), średnio twardych 233-248 mg CaCO3/dm3, wg klasyfikacji</w:t>
      </w:r>
      <w:r>
        <w:rPr>
          <w:rFonts w:ascii="Calibri" w:eastAsia="TimesNewRoman" w:hAnsi="Calibri" w:cs="Calibri"/>
          <w:kern w:val="0"/>
        </w:rPr>
        <w:t xml:space="preserve"> </w:t>
      </w:r>
      <w:proofErr w:type="spellStart"/>
      <w:r w:rsidRPr="00B064C5">
        <w:rPr>
          <w:rFonts w:ascii="Calibri" w:eastAsia="TimesNewRoman" w:hAnsi="Calibri" w:cs="Calibri"/>
          <w:kern w:val="0"/>
        </w:rPr>
        <w:t>Szczukariewa-Prikłońskiego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należy do typ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 xml:space="preserve">w </w:t>
      </w:r>
      <w:proofErr w:type="spellStart"/>
      <w:r w:rsidRPr="00B064C5">
        <w:rPr>
          <w:rFonts w:ascii="Calibri" w:eastAsia="TimesNewRoman" w:hAnsi="Calibri" w:cs="Calibri"/>
          <w:kern w:val="0"/>
        </w:rPr>
        <w:t>wodorowęglanowo-wapniowo-magnezowego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HCO3–Ca–Mg (studnie</w:t>
      </w:r>
      <w:r w:rsidR="00123AFE"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 xml:space="preserve">S-11 i S-11A) oraz </w:t>
      </w:r>
      <w:proofErr w:type="spellStart"/>
      <w:r w:rsidRPr="00B064C5">
        <w:rPr>
          <w:rFonts w:ascii="Calibri" w:eastAsia="TimesNewRoman" w:hAnsi="Calibri" w:cs="Calibri"/>
          <w:kern w:val="0"/>
        </w:rPr>
        <w:t>wodorowęglanowo-wapniowego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HCO3–Ca (studnia S-12),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o zawartości żelaza sięgającej od 965 do 1867 </w:t>
      </w:r>
      <w:proofErr w:type="spellStart"/>
      <w:r w:rsidRPr="00B064C5">
        <w:rPr>
          <w:rFonts w:ascii="Calibri" w:eastAsia="TimesNewRoman" w:hAnsi="Calibri" w:cs="Calibri"/>
          <w:kern w:val="0"/>
        </w:rPr>
        <w:t>μg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Fe/l oraz zawartości manganu 6,4-24,5 </w:t>
      </w:r>
      <w:proofErr w:type="spellStart"/>
      <w:r w:rsidRPr="00B064C5">
        <w:rPr>
          <w:rFonts w:ascii="Calibri" w:eastAsia="TimesNewRoman" w:hAnsi="Calibri" w:cs="Calibri"/>
          <w:kern w:val="0"/>
        </w:rPr>
        <w:t>μg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Mn/l.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Zgodnie z wytycznymi Rozporządzenia Ministra Gospodarki Morskiej i Żeglugi Śr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dlądowej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z dnia 11 października 2019 r. </w:t>
      </w:r>
      <w:r w:rsidR="00123AFE"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w sprawie kryteri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i sposobu oceny stanu jednolitych części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podziemnych (Dz. U. 2019 poz. 2148) klasy jakości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podziemnych I–III oznaczają dobry stan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chemiczny, a klasy jakości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podziemnych IV i V oznaczają słaby stan chemiczny.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Woda pobrana studniami S-11 i S-11A mieści się w II klasie jakości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podziemnych – wody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dobrej jakości, w kt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rych:</w:t>
      </w:r>
    </w:p>
    <w:p w14:paraId="2534C11D" w14:textId="6BC0339B" w:rsidR="00B064C5" w:rsidRPr="00B064C5" w:rsidRDefault="00B064C5" w:rsidP="00B064C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wartości niekt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rych element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fizykochemicznych są podwyższone w wyniku naturalnych</w:t>
      </w:r>
    </w:p>
    <w:p w14:paraId="73E14375" w14:textId="6163D3B7" w:rsidR="00B064C5" w:rsidRDefault="00B064C5" w:rsidP="00B06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proces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zachodzących w wodach podziemnych,</w:t>
      </w:r>
    </w:p>
    <w:p w14:paraId="23E5DC1D" w14:textId="6C964D89" w:rsidR="00B064C5" w:rsidRPr="00B064C5" w:rsidRDefault="00B064C5" w:rsidP="00B064C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wartości element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fizykochemicznych nie wskazują na wpływ działalności człowieka albo</w:t>
      </w:r>
    </w:p>
    <w:p w14:paraId="4439FAB5" w14:textId="1ACA3347" w:rsidR="00B064C5" w:rsidRDefault="00B064C5" w:rsidP="00B06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wpływ ten jest bardzo słaby</w:t>
      </w:r>
      <w:r>
        <w:rPr>
          <w:rFonts w:ascii="Calibri" w:eastAsia="TimesNewRoman" w:hAnsi="Calibri" w:cs="Calibri"/>
          <w:kern w:val="0"/>
        </w:rPr>
        <w:t>,</w:t>
      </w:r>
    </w:p>
    <w:p w14:paraId="7F53D81A" w14:textId="23347AD6" w:rsidR="00B064C5" w:rsidRPr="00B064C5" w:rsidRDefault="00B064C5" w:rsidP="00B064C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przekroczenie wartości granicznej stanowi zawartość żelaza sięgającej od 1058 do</w:t>
      </w:r>
    </w:p>
    <w:p w14:paraId="7A45B308" w14:textId="2BA7E4FA" w:rsidR="00B064C5" w:rsidRPr="00B064C5" w:rsidRDefault="00B064C5" w:rsidP="00B064C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 xml:space="preserve">1867 </w:t>
      </w:r>
      <w:proofErr w:type="spellStart"/>
      <w:r w:rsidRPr="00B064C5">
        <w:rPr>
          <w:rFonts w:ascii="Calibri" w:eastAsia="TimesNewRoman" w:hAnsi="Calibri" w:cs="Calibri"/>
          <w:kern w:val="0"/>
        </w:rPr>
        <w:t>μg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Fe/l. Podwyższona zawartość żelaza w badanej wodzie spowodowana jest przez naturalne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procesy (</w:t>
      </w:r>
      <w:proofErr w:type="spellStart"/>
      <w:r w:rsidRPr="00B064C5">
        <w:rPr>
          <w:rFonts w:ascii="Calibri" w:eastAsia="TimesNewRoman" w:hAnsi="Calibri" w:cs="Calibri"/>
          <w:kern w:val="0"/>
        </w:rPr>
        <w:t>geogeniczne</w:t>
      </w:r>
      <w:proofErr w:type="spellEnd"/>
      <w:r w:rsidRPr="00B064C5">
        <w:rPr>
          <w:rFonts w:ascii="Calibri" w:eastAsia="TimesNewRoman" w:hAnsi="Calibri" w:cs="Calibri"/>
          <w:kern w:val="0"/>
        </w:rPr>
        <w:t>)</w:t>
      </w:r>
      <w:r>
        <w:rPr>
          <w:rFonts w:ascii="Calibri" w:eastAsia="TimesNewRoman" w:hAnsi="Calibri" w:cs="Calibri"/>
          <w:kern w:val="0"/>
        </w:rPr>
        <w:t>.</w:t>
      </w:r>
    </w:p>
    <w:p w14:paraId="0ADA964F" w14:textId="04354C2C" w:rsidR="00B064C5" w:rsidRDefault="00B064C5" w:rsidP="006A0E0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Woda pobrana studnią S-12 mieści się w I klasie jakości w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d podziemnych – wody bardzo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dobrej jakości, w kt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rych wartości element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fizykochemicznych:</w:t>
      </w:r>
    </w:p>
    <w:p w14:paraId="7EC5064C" w14:textId="7603F2AE" w:rsidR="00B064C5" w:rsidRPr="00B064C5" w:rsidRDefault="00B064C5" w:rsidP="00B064C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są kształtowane wyłącznie w efekcie naturalnych proces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zachodzących w wodach</w:t>
      </w:r>
    </w:p>
    <w:p w14:paraId="678F9B40" w14:textId="16AC08B2" w:rsidR="00B064C5" w:rsidRDefault="00454DF7" w:rsidP="00B064C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>
        <w:rPr>
          <w:rFonts w:ascii="Calibri" w:eastAsia="TimesNewRoman" w:hAnsi="Calibri" w:cs="Calibri"/>
          <w:kern w:val="0"/>
        </w:rPr>
        <w:t xml:space="preserve">               </w:t>
      </w:r>
      <w:r w:rsidR="00B064C5" w:rsidRPr="00B064C5">
        <w:rPr>
          <w:rFonts w:ascii="Calibri" w:eastAsia="TimesNewRoman" w:hAnsi="Calibri" w:cs="Calibri"/>
          <w:kern w:val="0"/>
        </w:rPr>
        <w:t>podziemnych i mieszczą się w zakresie tła hydrogeochemicznego,</w:t>
      </w:r>
    </w:p>
    <w:p w14:paraId="0B43DA05" w14:textId="6D5035BC" w:rsidR="00B064C5" w:rsidRPr="00B064C5" w:rsidRDefault="00B064C5" w:rsidP="00B064C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 xml:space="preserve"> nie wskazują na wpływ działalności człowieka.</w:t>
      </w:r>
    </w:p>
    <w:p w14:paraId="20CBBF30" w14:textId="2D0CDF6B" w:rsidR="00B064C5" w:rsidRPr="00B064C5" w:rsidRDefault="00B064C5" w:rsidP="00B064C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Pod względem fizykochemicznym woda pobierana dokumentowanym ujęciem (studnie S-11,</w:t>
      </w:r>
      <w:r w:rsidR="00123AFE"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S-11A i S-12) w badanym zakresie nie odpowiada wymogom stawianym w Rozporządzeniu Ministra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Zdrowia z dnia 7 grudnia 2017 r. w sprawie jakości wody przeznaczonej do spożycia przez ludzi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(Dz.U. 2017 poz. 2294). W ilości wyższej od dopuszczalnej występuje żelazo (od 965 do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1867 </w:t>
      </w:r>
      <w:proofErr w:type="spellStart"/>
      <w:r w:rsidRPr="00B064C5">
        <w:rPr>
          <w:rFonts w:ascii="Calibri" w:eastAsia="TimesNewRoman" w:hAnsi="Calibri" w:cs="Calibri"/>
          <w:kern w:val="0"/>
        </w:rPr>
        <w:t>μg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Fe/l – norma 200 </w:t>
      </w:r>
      <w:proofErr w:type="spellStart"/>
      <w:r w:rsidRPr="00B064C5">
        <w:rPr>
          <w:rFonts w:ascii="Calibri" w:eastAsia="TimesNewRoman" w:hAnsi="Calibri" w:cs="Calibri"/>
          <w:kern w:val="0"/>
        </w:rPr>
        <w:t>μg</w:t>
      </w:r>
      <w:proofErr w:type="spellEnd"/>
      <w:r w:rsidRPr="00B064C5">
        <w:rPr>
          <w:rFonts w:ascii="Calibri" w:eastAsia="TimesNewRoman" w:hAnsi="Calibri" w:cs="Calibri"/>
          <w:kern w:val="0"/>
        </w:rPr>
        <w:t xml:space="preserve"> Fe/l), mętność (1,67 NTU w studni S-11A – norma: akceptowalna przez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konsument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i bez nieprawidłowych zmian. Zalecany zakres wartości do 1,0) oraz suma chloran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i chloryn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(od 1,03 do 1,93 mg/l w studniach S-11 i S-12 – norma 0,7 mg/l)</w:t>
      </w:r>
      <w:r>
        <w:rPr>
          <w:rFonts w:ascii="Calibri" w:eastAsia="TimesNewRoman" w:hAnsi="Calibri" w:cs="Calibri"/>
          <w:kern w:val="0"/>
        </w:rPr>
        <w:t>,</w:t>
      </w:r>
      <w:r w:rsidRPr="00B064C5">
        <w:rPr>
          <w:rFonts w:ascii="Calibri" w:eastAsia="TimesNewRoman" w:hAnsi="Calibri" w:cs="Calibri"/>
          <w:kern w:val="0"/>
        </w:rPr>
        <w:t xml:space="preserve"> w związku z czym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woda wymaga uzdatnienia.</w:t>
      </w:r>
    </w:p>
    <w:p w14:paraId="115685F4" w14:textId="0844C9E4" w:rsidR="00B064C5" w:rsidRPr="00B064C5" w:rsidRDefault="00B064C5" w:rsidP="00B064C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Nadmierna ilość żelaza jest niepożądana ze względ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w: organoleptycznych (gorzki smak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wody), estetycznych (tworzenie się czarnych i brunatnych naciek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na urządzeniach sanitarnych)</w:t>
      </w:r>
      <w:r>
        <w:rPr>
          <w:rFonts w:ascii="Calibri" w:eastAsia="TimesNewRoman" w:hAnsi="Calibri" w:cs="Calibri"/>
          <w:kern w:val="0"/>
        </w:rPr>
        <w:t xml:space="preserve"> </w:t>
      </w:r>
      <w:r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i technicznych (zwężenie przekroju rur wodociągowych przez wytrącające się związk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chemicznych). Żelazo jak i mętność można łatwo usunąć z wody, stosując proste urządzenia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techniczne w postaci filtr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w.</w:t>
      </w:r>
      <w:r>
        <w:rPr>
          <w:rFonts w:ascii="Calibri" w:eastAsia="TimesNewRoman" w:hAnsi="Calibri" w:cs="Calibri"/>
          <w:kern w:val="0"/>
        </w:rPr>
        <w:t xml:space="preserve"> </w:t>
      </w:r>
    </w:p>
    <w:p w14:paraId="3F5DA53A" w14:textId="155576DB" w:rsidR="00B064C5" w:rsidRPr="00B064C5" w:rsidRDefault="00B064C5" w:rsidP="00B06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Nadmierna ilość sumy chloran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i chloryn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 spowodowana jest poprzez użycie podchlorynu</w:t>
      </w:r>
    </w:p>
    <w:p w14:paraId="553142EE" w14:textId="310247E7" w:rsidR="00B064C5" w:rsidRDefault="00B064C5" w:rsidP="00B064C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sodu o dużym stężeniu w celu dezynfekcji. Podchloryn sodu jako związek chemiczny jest nietrwały.</w:t>
      </w:r>
      <w:r>
        <w:rPr>
          <w:rFonts w:ascii="Calibri" w:eastAsia="TimesNewRoman" w:hAnsi="Calibri" w:cs="Calibri"/>
          <w:kern w:val="0"/>
        </w:rPr>
        <w:t xml:space="preserve"> </w:t>
      </w:r>
      <w:r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Z czasem ulega samorzutnemu rozkładowi, tworząc chlorany i chloryny. Innym potwierdzeniem, iż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związki te nie występują na stałe w wodzie jest r</w:t>
      </w:r>
      <w:r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wnież fakt, iż studnie S-11 (1,03 mg/l) i S-11A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(0,41 mg/l) oddalone są o ok. 20 m od siebie i ujmują ten sam poziom wodonośny.</w:t>
      </w:r>
      <w:r>
        <w:rPr>
          <w:rFonts w:ascii="Calibri" w:eastAsia="TimesNewRoman" w:hAnsi="Calibri" w:cs="Calibri"/>
          <w:kern w:val="0"/>
        </w:rPr>
        <w:t xml:space="preserve"> </w:t>
      </w:r>
    </w:p>
    <w:p w14:paraId="24225963" w14:textId="32BC3359" w:rsidR="00B064C5" w:rsidRPr="00B064C5" w:rsidRDefault="00B064C5" w:rsidP="00B06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Nadmierna mętności w studni S-11A spowodowana jest prawdopodobnie poruszeniem przez</w:t>
      </w:r>
      <w:r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pompę głębinową drobin w otworze.</w:t>
      </w:r>
    </w:p>
    <w:p w14:paraId="12D10A4E" w14:textId="77777777" w:rsidR="00D67FCC" w:rsidRDefault="00B064C5" w:rsidP="00D67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NewRoman" w:hAnsi="Calibri" w:cs="Calibri"/>
          <w:kern w:val="0"/>
        </w:rPr>
      </w:pPr>
      <w:r w:rsidRPr="00B064C5">
        <w:rPr>
          <w:rFonts w:ascii="Calibri" w:eastAsia="TimesNewRoman" w:hAnsi="Calibri" w:cs="Calibri"/>
          <w:kern w:val="0"/>
        </w:rPr>
        <w:t>Pod względem bakteriologicznym woda pobierana dokumentowanym ujęciem (studnie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S-11A i S-12) w badanym zakresie odpowiada wymogom stawianym w Rozporządzeniu Ministra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Zdrowia </w:t>
      </w:r>
      <w:r w:rsidR="00D67FCC">
        <w:rPr>
          <w:rFonts w:ascii="Calibri" w:eastAsia="TimesNewRoman" w:hAnsi="Calibri" w:cs="Calibri"/>
          <w:kern w:val="0"/>
        </w:rPr>
        <w:br/>
      </w:r>
      <w:r w:rsidRPr="00B064C5">
        <w:rPr>
          <w:rFonts w:ascii="Calibri" w:eastAsia="TimesNewRoman" w:hAnsi="Calibri" w:cs="Calibri"/>
          <w:kern w:val="0"/>
        </w:rPr>
        <w:t>z dnia 7 grudnia 2017 r. w sprawie jakości wody przeznaczonej do spożycia przez ludzi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(Dz.U. 2017 </w:t>
      </w:r>
      <w:r w:rsidRPr="00B064C5">
        <w:rPr>
          <w:rFonts w:ascii="Calibri" w:eastAsia="TimesNewRoman" w:hAnsi="Calibri" w:cs="Calibri"/>
          <w:kern w:val="0"/>
        </w:rPr>
        <w:lastRenderedPageBreak/>
        <w:t>poz. 2294), natomiast studnia S-11 pod względem bakteriologicznym obecnie nie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odpowiada wymogom stawianym w Rozporządzeniu Ministra Zdrowia z dnia 7 grudnia 2017 r.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 sprawie jakości wody przeznaczonej do spożycia przez ludzi (Dz.U. 2017 poz. 2294). W ilości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wyższej od dopuszczalnej występuje og</w:t>
      </w:r>
      <w:r w:rsidR="00D67FCC"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lna liczba mikroorganizm</w:t>
      </w:r>
      <w:r w:rsidR="00D67FCC"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 xml:space="preserve">w w temp. 22°C (129 </w:t>
      </w:r>
      <w:proofErr w:type="spellStart"/>
      <w:r w:rsidRPr="00B064C5">
        <w:rPr>
          <w:rFonts w:ascii="Calibri" w:eastAsia="TimesNewRoman" w:hAnsi="Calibri" w:cs="Calibri"/>
          <w:kern w:val="0"/>
        </w:rPr>
        <w:t>jtk</w:t>
      </w:r>
      <w:proofErr w:type="spellEnd"/>
      <w:r w:rsidRPr="00B064C5">
        <w:rPr>
          <w:rFonts w:ascii="Calibri" w:eastAsia="TimesNewRoman" w:hAnsi="Calibri" w:cs="Calibri"/>
          <w:kern w:val="0"/>
        </w:rPr>
        <w:t>/1 ml –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 xml:space="preserve">norma 100 </w:t>
      </w:r>
      <w:proofErr w:type="spellStart"/>
      <w:r w:rsidRPr="00B064C5">
        <w:rPr>
          <w:rFonts w:ascii="Calibri" w:eastAsia="TimesNewRoman" w:hAnsi="Calibri" w:cs="Calibri"/>
          <w:kern w:val="0"/>
        </w:rPr>
        <w:t>jtk</w:t>
      </w:r>
      <w:proofErr w:type="spellEnd"/>
      <w:r w:rsidRPr="00B064C5">
        <w:rPr>
          <w:rFonts w:ascii="Calibri" w:eastAsia="TimesNewRoman" w:hAnsi="Calibri" w:cs="Calibri"/>
          <w:kern w:val="0"/>
        </w:rPr>
        <w:t>/1 ml w wodzie wprowadzanej do sieci wodociągowej). Należy jednak zwr</w:t>
      </w:r>
      <w:r w:rsidR="00D67FCC">
        <w:rPr>
          <w:rFonts w:ascii="Calibri" w:eastAsia="TimesNewRoman" w:hAnsi="Calibri" w:cs="Calibri"/>
          <w:kern w:val="0"/>
        </w:rPr>
        <w:t>ó</w:t>
      </w:r>
      <w:r w:rsidRPr="00B064C5">
        <w:rPr>
          <w:rFonts w:ascii="Calibri" w:eastAsia="TimesNewRoman" w:hAnsi="Calibri" w:cs="Calibri"/>
          <w:kern w:val="0"/>
        </w:rPr>
        <w:t>cić uwagę,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iż przed uruchomieniem ujęcia, otwory zostaną ponownie zachlorowane celem eliminacji</w:t>
      </w:r>
      <w:r w:rsidR="00D67FCC">
        <w:rPr>
          <w:rFonts w:ascii="Calibri" w:eastAsia="TimesNewRoman" w:hAnsi="Calibri" w:cs="Calibri"/>
          <w:kern w:val="0"/>
        </w:rPr>
        <w:t xml:space="preserve"> </w:t>
      </w:r>
      <w:r w:rsidRPr="00B064C5">
        <w:rPr>
          <w:rFonts w:ascii="Calibri" w:eastAsia="TimesNewRoman" w:hAnsi="Calibri" w:cs="Calibri"/>
          <w:kern w:val="0"/>
        </w:rPr>
        <w:t>występujących bakterii.</w:t>
      </w:r>
    </w:p>
    <w:p w14:paraId="4DD42C48" w14:textId="2099211E" w:rsidR="00B064C5" w:rsidRPr="00B064C5" w:rsidRDefault="00D67FCC" w:rsidP="00D67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Calibri"/>
          <w:kern w:val="0"/>
          <w:u w:val="single"/>
          <w14:ligatures w14:val="none"/>
        </w:rPr>
      </w:pPr>
      <w:r>
        <w:rPr>
          <w:rFonts w:ascii="Calibri" w:eastAsia="TimesNewRoman" w:hAnsi="Calibri" w:cs="Calibri"/>
          <w:kern w:val="0"/>
        </w:rPr>
        <w:t xml:space="preserve"> </w:t>
      </w:r>
      <w:r w:rsidR="00B064C5" w:rsidRPr="00B064C5">
        <w:rPr>
          <w:rFonts w:ascii="Calibri" w:eastAsia="TimesNewRoman" w:hAnsi="Calibri" w:cs="Calibri"/>
          <w:kern w:val="0"/>
        </w:rPr>
        <w:t>Woda wykorzystywana będzie na potrzeby komunalne – socjalno-bytowe (woda</w:t>
      </w:r>
      <w:r>
        <w:rPr>
          <w:rFonts w:ascii="Calibri" w:eastAsia="TimesNewRoman" w:hAnsi="Calibri" w:cs="Calibri"/>
          <w:kern w:val="0"/>
        </w:rPr>
        <w:t xml:space="preserve"> </w:t>
      </w:r>
      <w:r w:rsidR="00B064C5" w:rsidRPr="00B064C5">
        <w:rPr>
          <w:rFonts w:ascii="Calibri" w:eastAsia="TimesNewRoman" w:hAnsi="Calibri" w:cs="Calibri"/>
          <w:kern w:val="0"/>
        </w:rPr>
        <w:t>przeznaczona do spożycia przez ludzi).</w:t>
      </w:r>
    </w:p>
    <w:p w14:paraId="0C5245AE" w14:textId="77777777" w:rsidR="00B064C5" w:rsidRPr="00B064C5" w:rsidRDefault="00B064C5" w:rsidP="00B064C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1C9ABE97" w14:textId="77777777" w:rsidR="00B064C5" w:rsidRPr="00B064C5" w:rsidRDefault="00B064C5" w:rsidP="00B064C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2AB665DB" w14:textId="77777777" w:rsidR="00B064C5" w:rsidRPr="000461D3" w:rsidRDefault="00B064C5" w:rsidP="009F4208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eastAsia="Calibri" w:cstheme="minorHAnsi"/>
          <w:kern w:val="0"/>
          <w:u w:val="single"/>
          <w14:ligatures w14:val="none"/>
        </w:rPr>
      </w:pPr>
    </w:p>
    <w:sectPr w:rsidR="00B064C5" w:rsidRPr="000461D3" w:rsidSect="005C4328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8F1FF" w14:textId="77777777" w:rsidR="00A75889" w:rsidRDefault="00A75889" w:rsidP="00DD7469">
      <w:pPr>
        <w:spacing w:after="0" w:line="240" w:lineRule="auto"/>
      </w:pPr>
      <w:r>
        <w:separator/>
      </w:r>
    </w:p>
  </w:endnote>
  <w:endnote w:type="continuationSeparator" w:id="0">
    <w:p w14:paraId="76C675FC" w14:textId="77777777" w:rsidR="00A75889" w:rsidRDefault="00A75889" w:rsidP="00DD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5603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38B0D70" w14:textId="1E5029F0" w:rsidR="00FF7016" w:rsidRDefault="00FF701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74E">
          <w:rPr>
            <w:noProof/>
          </w:rPr>
          <w:t>10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563D193" w14:textId="77777777" w:rsidR="00DD7469" w:rsidRDefault="00DD74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4191" w14:textId="77777777" w:rsidR="00A75889" w:rsidRDefault="00A75889" w:rsidP="00DD7469">
      <w:pPr>
        <w:spacing w:after="0" w:line="240" w:lineRule="auto"/>
      </w:pPr>
      <w:r>
        <w:separator/>
      </w:r>
    </w:p>
  </w:footnote>
  <w:footnote w:type="continuationSeparator" w:id="0">
    <w:p w14:paraId="359D52F8" w14:textId="77777777" w:rsidR="00A75889" w:rsidRDefault="00A75889" w:rsidP="00DD7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A04"/>
    <w:multiLevelType w:val="hybridMultilevel"/>
    <w:tmpl w:val="5AE69E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13AF2"/>
    <w:multiLevelType w:val="hybridMultilevel"/>
    <w:tmpl w:val="4BF67EBE"/>
    <w:lvl w:ilvl="0" w:tplc="9D66C16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134B5894"/>
    <w:multiLevelType w:val="hybridMultilevel"/>
    <w:tmpl w:val="0A244BEA"/>
    <w:lvl w:ilvl="0" w:tplc="15B88C20">
      <w:start w:val="1"/>
      <w:numFmt w:val="decimal"/>
      <w:lvlText w:val="%1."/>
      <w:lvlJc w:val="left"/>
      <w:pPr>
        <w:ind w:left="284" w:hanging="284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C64B3"/>
    <w:multiLevelType w:val="hybridMultilevel"/>
    <w:tmpl w:val="00201DCA"/>
    <w:lvl w:ilvl="0" w:tplc="A06017A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66C404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31DEE"/>
    <w:multiLevelType w:val="hybridMultilevel"/>
    <w:tmpl w:val="6AB04E9A"/>
    <w:lvl w:ilvl="0" w:tplc="13DC392A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2753DA"/>
    <w:multiLevelType w:val="hybridMultilevel"/>
    <w:tmpl w:val="16EA60C8"/>
    <w:lvl w:ilvl="0" w:tplc="662C3B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E11DE2"/>
    <w:multiLevelType w:val="hybridMultilevel"/>
    <w:tmpl w:val="3CD659B6"/>
    <w:lvl w:ilvl="0" w:tplc="26ECA3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9665AC"/>
    <w:multiLevelType w:val="hybridMultilevel"/>
    <w:tmpl w:val="678CFEE2"/>
    <w:lvl w:ilvl="0" w:tplc="C684512A">
      <w:start w:val="2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659E6"/>
    <w:multiLevelType w:val="multilevel"/>
    <w:tmpl w:val="F4ECAD82"/>
    <w:lvl w:ilvl="0">
      <w:start w:val="1"/>
      <w:numFmt w:val="lowerRoman"/>
      <w:lvlText w:val="%1."/>
      <w:lvlJc w:val="righ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7790D0A"/>
    <w:multiLevelType w:val="hybridMultilevel"/>
    <w:tmpl w:val="F19C7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A4808"/>
    <w:multiLevelType w:val="hybridMultilevel"/>
    <w:tmpl w:val="E9784CF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5B3E6A"/>
    <w:multiLevelType w:val="hybridMultilevel"/>
    <w:tmpl w:val="B4FE056E"/>
    <w:lvl w:ilvl="0" w:tplc="26ECA36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D65369F"/>
    <w:multiLevelType w:val="hybridMultilevel"/>
    <w:tmpl w:val="75222C02"/>
    <w:lvl w:ilvl="0" w:tplc="06A44228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80F3C"/>
    <w:multiLevelType w:val="hybridMultilevel"/>
    <w:tmpl w:val="6B4A802A"/>
    <w:lvl w:ilvl="0" w:tplc="660C5D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B72BE"/>
    <w:multiLevelType w:val="hybridMultilevel"/>
    <w:tmpl w:val="AE20AEC8"/>
    <w:lvl w:ilvl="0" w:tplc="B9269B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36304"/>
    <w:multiLevelType w:val="hybridMultilevel"/>
    <w:tmpl w:val="5B125B7A"/>
    <w:lvl w:ilvl="0" w:tplc="CF9A04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56941"/>
    <w:multiLevelType w:val="hybridMultilevel"/>
    <w:tmpl w:val="A9325CD8"/>
    <w:lvl w:ilvl="0" w:tplc="1C3EED96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0E37C34"/>
    <w:multiLevelType w:val="hybridMultilevel"/>
    <w:tmpl w:val="F3243C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4440E"/>
    <w:multiLevelType w:val="hybridMultilevel"/>
    <w:tmpl w:val="44AC0162"/>
    <w:lvl w:ilvl="0" w:tplc="F2FE831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D211D"/>
    <w:multiLevelType w:val="hybridMultilevel"/>
    <w:tmpl w:val="24D4291C"/>
    <w:lvl w:ilvl="0" w:tplc="9D66C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9F6592"/>
    <w:multiLevelType w:val="hybridMultilevel"/>
    <w:tmpl w:val="A25063BE"/>
    <w:lvl w:ilvl="0" w:tplc="F8742F42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3B941A2"/>
    <w:multiLevelType w:val="hybridMultilevel"/>
    <w:tmpl w:val="7A8E1D5A"/>
    <w:lvl w:ilvl="0" w:tplc="829C1F7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3D308C"/>
    <w:multiLevelType w:val="hybridMultilevel"/>
    <w:tmpl w:val="CDE6A866"/>
    <w:lvl w:ilvl="0" w:tplc="EAD827A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B5D9F"/>
    <w:multiLevelType w:val="hybridMultilevel"/>
    <w:tmpl w:val="3746F852"/>
    <w:lvl w:ilvl="0" w:tplc="1F5669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60D4"/>
    <w:multiLevelType w:val="hybridMultilevel"/>
    <w:tmpl w:val="A07E735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D905832"/>
    <w:multiLevelType w:val="multilevel"/>
    <w:tmpl w:val="8DF4602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334459D"/>
    <w:multiLevelType w:val="hybridMultilevel"/>
    <w:tmpl w:val="A2F080B0"/>
    <w:lvl w:ilvl="0" w:tplc="7E249D00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14DE3"/>
    <w:multiLevelType w:val="hybridMultilevel"/>
    <w:tmpl w:val="6FE88824"/>
    <w:lvl w:ilvl="0" w:tplc="26ECA3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6E262D3"/>
    <w:multiLevelType w:val="hybridMultilevel"/>
    <w:tmpl w:val="EAF69912"/>
    <w:lvl w:ilvl="0" w:tplc="26ECA3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9C51809"/>
    <w:multiLevelType w:val="hybridMultilevel"/>
    <w:tmpl w:val="F1F859B4"/>
    <w:lvl w:ilvl="0" w:tplc="A08A77EA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0149"/>
    <w:multiLevelType w:val="hybridMultilevel"/>
    <w:tmpl w:val="DA266B7E"/>
    <w:lvl w:ilvl="0" w:tplc="0415001B">
      <w:start w:val="1"/>
      <w:numFmt w:val="lowerRoman"/>
      <w:lvlText w:val="%1."/>
      <w:lvlJc w:val="right"/>
      <w:pPr>
        <w:ind w:left="2181" w:hanging="360"/>
      </w:pPr>
    </w:lvl>
    <w:lvl w:ilvl="1" w:tplc="04150019" w:tentative="1">
      <w:start w:val="1"/>
      <w:numFmt w:val="lowerLetter"/>
      <w:lvlText w:val="%2."/>
      <w:lvlJc w:val="left"/>
      <w:pPr>
        <w:ind w:left="2901" w:hanging="360"/>
      </w:pPr>
    </w:lvl>
    <w:lvl w:ilvl="2" w:tplc="0415001B" w:tentative="1">
      <w:start w:val="1"/>
      <w:numFmt w:val="lowerRoman"/>
      <w:lvlText w:val="%3."/>
      <w:lvlJc w:val="right"/>
      <w:pPr>
        <w:ind w:left="3621" w:hanging="180"/>
      </w:pPr>
    </w:lvl>
    <w:lvl w:ilvl="3" w:tplc="0415000F" w:tentative="1">
      <w:start w:val="1"/>
      <w:numFmt w:val="decimal"/>
      <w:lvlText w:val="%4."/>
      <w:lvlJc w:val="left"/>
      <w:pPr>
        <w:ind w:left="4341" w:hanging="360"/>
      </w:pPr>
    </w:lvl>
    <w:lvl w:ilvl="4" w:tplc="04150019" w:tentative="1">
      <w:start w:val="1"/>
      <w:numFmt w:val="lowerLetter"/>
      <w:lvlText w:val="%5."/>
      <w:lvlJc w:val="left"/>
      <w:pPr>
        <w:ind w:left="5061" w:hanging="360"/>
      </w:pPr>
    </w:lvl>
    <w:lvl w:ilvl="5" w:tplc="0415001B" w:tentative="1">
      <w:start w:val="1"/>
      <w:numFmt w:val="lowerRoman"/>
      <w:lvlText w:val="%6."/>
      <w:lvlJc w:val="right"/>
      <w:pPr>
        <w:ind w:left="5781" w:hanging="180"/>
      </w:pPr>
    </w:lvl>
    <w:lvl w:ilvl="6" w:tplc="0415000F" w:tentative="1">
      <w:start w:val="1"/>
      <w:numFmt w:val="decimal"/>
      <w:lvlText w:val="%7."/>
      <w:lvlJc w:val="left"/>
      <w:pPr>
        <w:ind w:left="6501" w:hanging="360"/>
      </w:pPr>
    </w:lvl>
    <w:lvl w:ilvl="7" w:tplc="04150019" w:tentative="1">
      <w:start w:val="1"/>
      <w:numFmt w:val="lowerLetter"/>
      <w:lvlText w:val="%8."/>
      <w:lvlJc w:val="left"/>
      <w:pPr>
        <w:ind w:left="7221" w:hanging="360"/>
      </w:pPr>
    </w:lvl>
    <w:lvl w:ilvl="8" w:tplc="0415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31" w15:restartNumberingAfterBreak="0">
    <w:nsid w:val="5B4C42FF"/>
    <w:multiLevelType w:val="hybridMultilevel"/>
    <w:tmpl w:val="392A669E"/>
    <w:lvl w:ilvl="0" w:tplc="545CA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340C4"/>
    <w:multiLevelType w:val="hybridMultilevel"/>
    <w:tmpl w:val="7154063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B406F"/>
    <w:multiLevelType w:val="hybridMultilevel"/>
    <w:tmpl w:val="63FE8CC8"/>
    <w:lvl w:ilvl="0" w:tplc="9D66C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1A5A96"/>
    <w:multiLevelType w:val="multilevel"/>
    <w:tmpl w:val="DD0CB1F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5B8010C"/>
    <w:multiLevelType w:val="hybridMultilevel"/>
    <w:tmpl w:val="A3F8F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678CE"/>
    <w:multiLevelType w:val="multilevel"/>
    <w:tmpl w:val="BDE23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3904D3"/>
    <w:multiLevelType w:val="hybridMultilevel"/>
    <w:tmpl w:val="2BDAB2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C4E3F"/>
    <w:multiLevelType w:val="hybridMultilevel"/>
    <w:tmpl w:val="14C65F78"/>
    <w:lvl w:ilvl="0" w:tplc="9D66C16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6C927CE2"/>
    <w:multiLevelType w:val="hybridMultilevel"/>
    <w:tmpl w:val="827C5DD6"/>
    <w:lvl w:ilvl="0" w:tplc="4A700FAE">
      <w:start w:val="1"/>
      <w:numFmt w:val="lowerRoman"/>
      <w:lvlText w:val="%1."/>
      <w:lvlJc w:val="right"/>
      <w:pPr>
        <w:ind w:left="2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25F46"/>
    <w:multiLevelType w:val="multilevel"/>
    <w:tmpl w:val="C504A9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DEC4EEA"/>
    <w:multiLevelType w:val="hybridMultilevel"/>
    <w:tmpl w:val="4B14B0E2"/>
    <w:lvl w:ilvl="0" w:tplc="4C9C5352">
      <w:start w:val="1"/>
      <w:numFmt w:val="lowerRoman"/>
      <w:lvlText w:val="%1."/>
      <w:lvlJc w:val="righ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D17671"/>
    <w:multiLevelType w:val="hybridMultilevel"/>
    <w:tmpl w:val="1A0240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E2E8B"/>
    <w:multiLevelType w:val="multilevel"/>
    <w:tmpl w:val="9CAE2FA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636F4"/>
    <w:multiLevelType w:val="hybridMultilevel"/>
    <w:tmpl w:val="BF141808"/>
    <w:lvl w:ilvl="0" w:tplc="2D70674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22F73"/>
    <w:multiLevelType w:val="multilevel"/>
    <w:tmpl w:val="86FACF3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13654C"/>
    <w:multiLevelType w:val="hybridMultilevel"/>
    <w:tmpl w:val="AE8CA542"/>
    <w:lvl w:ilvl="0" w:tplc="9D66C1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  <w:bCs w:val="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507212118">
    <w:abstractNumId w:val="42"/>
  </w:num>
  <w:num w:numId="2" w16cid:durableId="1515992369">
    <w:abstractNumId w:val="15"/>
  </w:num>
  <w:num w:numId="3" w16cid:durableId="369644529">
    <w:abstractNumId w:val="46"/>
  </w:num>
  <w:num w:numId="4" w16cid:durableId="11919899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257436">
    <w:abstractNumId w:val="34"/>
  </w:num>
  <w:num w:numId="6" w16cid:durableId="1163623927">
    <w:abstractNumId w:val="25"/>
  </w:num>
  <w:num w:numId="7" w16cid:durableId="1862011252">
    <w:abstractNumId w:val="32"/>
  </w:num>
  <w:num w:numId="8" w16cid:durableId="872620259">
    <w:abstractNumId w:val="21"/>
  </w:num>
  <w:num w:numId="9" w16cid:durableId="791871582">
    <w:abstractNumId w:val="23"/>
  </w:num>
  <w:num w:numId="10" w16cid:durableId="1431118997">
    <w:abstractNumId w:val="18"/>
  </w:num>
  <w:num w:numId="11" w16cid:durableId="674455322">
    <w:abstractNumId w:val="19"/>
  </w:num>
  <w:num w:numId="12" w16cid:durableId="614169274">
    <w:abstractNumId w:val="13"/>
  </w:num>
  <w:num w:numId="13" w16cid:durableId="245000019">
    <w:abstractNumId w:val="14"/>
  </w:num>
  <w:num w:numId="14" w16cid:durableId="189924427">
    <w:abstractNumId w:val="22"/>
  </w:num>
  <w:num w:numId="15" w16cid:durableId="107166756">
    <w:abstractNumId w:val="33"/>
  </w:num>
  <w:num w:numId="16" w16cid:durableId="1357079937">
    <w:abstractNumId w:val="17"/>
  </w:num>
  <w:num w:numId="17" w16cid:durableId="1446970627">
    <w:abstractNumId w:val="20"/>
  </w:num>
  <w:num w:numId="18" w16cid:durableId="98961766">
    <w:abstractNumId w:val="1"/>
  </w:num>
  <w:num w:numId="19" w16cid:durableId="1726097607">
    <w:abstractNumId w:val="29"/>
  </w:num>
  <w:num w:numId="20" w16cid:durableId="2118744089">
    <w:abstractNumId w:val="12"/>
  </w:num>
  <w:num w:numId="21" w16cid:durableId="1914268226">
    <w:abstractNumId w:val="3"/>
  </w:num>
  <w:num w:numId="22" w16cid:durableId="949355410">
    <w:abstractNumId w:val="0"/>
  </w:num>
  <w:num w:numId="23" w16cid:durableId="1174685916">
    <w:abstractNumId w:val="2"/>
  </w:num>
  <w:num w:numId="24" w16cid:durableId="54397097">
    <w:abstractNumId w:val="30"/>
  </w:num>
  <w:num w:numId="25" w16cid:durableId="560871135">
    <w:abstractNumId w:val="39"/>
  </w:num>
  <w:num w:numId="26" w16cid:durableId="6773469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5096616">
    <w:abstractNumId w:val="11"/>
  </w:num>
  <w:num w:numId="28" w16cid:durableId="904074369">
    <w:abstractNumId w:val="38"/>
  </w:num>
  <w:num w:numId="29" w16cid:durableId="337125588">
    <w:abstractNumId w:val="4"/>
  </w:num>
  <w:num w:numId="30" w16cid:durableId="477304503">
    <w:abstractNumId w:val="24"/>
  </w:num>
  <w:num w:numId="31" w16cid:durableId="778111395">
    <w:abstractNumId w:val="44"/>
  </w:num>
  <w:num w:numId="32" w16cid:durableId="1601064992">
    <w:abstractNumId w:val="28"/>
  </w:num>
  <w:num w:numId="33" w16cid:durableId="1989240043">
    <w:abstractNumId w:val="27"/>
  </w:num>
  <w:num w:numId="34" w16cid:durableId="106198156">
    <w:abstractNumId w:val="6"/>
  </w:num>
  <w:num w:numId="35" w16cid:durableId="1913828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25328134">
    <w:abstractNumId w:val="16"/>
  </w:num>
  <w:num w:numId="37" w16cid:durableId="1678267961">
    <w:abstractNumId w:val="43"/>
  </w:num>
  <w:num w:numId="38" w16cid:durableId="1587568742">
    <w:abstractNumId w:val="5"/>
  </w:num>
  <w:num w:numId="39" w16cid:durableId="1111120801">
    <w:abstractNumId w:val="9"/>
  </w:num>
  <w:num w:numId="40" w16cid:durableId="1545168736">
    <w:abstractNumId w:val="35"/>
  </w:num>
  <w:num w:numId="41" w16cid:durableId="994836663">
    <w:abstractNumId w:val="8"/>
  </w:num>
  <w:num w:numId="42" w16cid:durableId="1965574987">
    <w:abstractNumId w:val="7"/>
  </w:num>
  <w:num w:numId="43" w16cid:durableId="1902978137">
    <w:abstractNumId w:val="41"/>
  </w:num>
  <w:num w:numId="44" w16cid:durableId="627515395">
    <w:abstractNumId w:val="26"/>
  </w:num>
  <w:num w:numId="45" w16cid:durableId="735779088">
    <w:abstractNumId w:val="31"/>
  </w:num>
  <w:num w:numId="46" w16cid:durableId="1452481141">
    <w:abstractNumId w:val="40"/>
  </w:num>
  <w:num w:numId="47" w16cid:durableId="24331804">
    <w:abstractNumId w:val="10"/>
  </w:num>
  <w:num w:numId="48" w16cid:durableId="678774641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ACC"/>
    <w:rsid w:val="000321B2"/>
    <w:rsid w:val="00043064"/>
    <w:rsid w:val="000433FB"/>
    <w:rsid w:val="000461D3"/>
    <w:rsid w:val="00051E4E"/>
    <w:rsid w:val="000523A9"/>
    <w:rsid w:val="000633E0"/>
    <w:rsid w:val="0007018E"/>
    <w:rsid w:val="00070F89"/>
    <w:rsid w:val="0007601E"/>
    <w:rsid w:val="00083328"/>
    <w:rsid w:val="00085AED"/>
    <w:rsid w:val="0009297A"/>
    <w:rsid w:val="0009442D"/>
    <w:rsid w:val="000A20CD"/>
    <w:rsid w:val="000A5EF6"/>
    <w:rsid w:val="000B45A5"/>
    <w:rsid w:val="000D14DC"/>
    <w:rsid w:val="000E0C41"/>
    <w:rsid w:val="000F0DF2"/>
    <w:rsid w:val="000F774E"/>
    <w:rsid w:val="00106952"/>
    <w:rsid w:val="0011348A"/>
    <w:rsid w:val="00123AFE"/>
    <w:rsid w:val="00126700"/>
    <w:rsid w:val="001917A4"/>
    <w:rsid w:val="001960B9"/>
    <w:rsid w:val="001965DE"/>
    <w:rsid w:val="001A7C0B"/>
    <w:rsid w:val="001B584F"/>
    <w:rsid w:val="001D46EC"/>
    <w:rsid w:val="001D7230"/>
    <w:rsid w:val="001E11CD"/>
    <w:rsid w:val="001E1B4F"/>
    <w:rsid w:val="001E37B5"/>
    <w:rsid w:val="001F4B71"/>
    <w:rsid w:val="001F5F1A"/>
    <w:rsid w:val="002041FA"/>
    <w:rsid w:val="0022085B"/>
    <w:rsid w:val="0022214D"/>
    <w:rsid w:val="00224F70"/>
    <w:rsid w:val="00236E47"/>
    <w:rsid w:val="002431EF"/>
    <w:rsid w:val="00250AA2"/>
    <w:rsid w:val="00261081"/>
    <w:rsid w:val="00275341"/>
    <w:rsid w:val="002838F9"/>
    <w:rsid w:val="00286B4C"/>
    <w:rsid w:val="002A5861"/>
    <w:rsid w:val="002B4AFE"/>
    <w:rsid w:val="002C1888"/>
    <w:rsid w:val="002C70A8"/>
    <w:rsid w:val="002D371F"/>
    <w:rsid w:val="002E572C"/>
    <w:rsid w:val="002F137D"/>
    <w:rsid w:val="002F73DC"/>
    <w:rsid w:val="00306AF5"/>
    <w:rsid w:val="00310A03"/>
    <w:rsid w:val="00313B92"/>
    <w:rsid w:val="003160AE"/>
    <w:rsid w:val="00325396"/>
    <w:rsid w:val="00326597"/>
    <w:rsid w:val="00326AAF"/>
    <w:rsid w:val="00327869"/>
    <w:rsid w:val="0034498A"/>
    <w:rsid w:val="00347E54"/>
    <w:rsid w:val="003502D3"/>
    <w:rsid w:val="003514AA"/>
    <w:rsid w:val="003605F9"/>
    <w:rsid w:val="0036495D"/>
    <w:rsid w:val="003671C3"/>
    <w:rsid w:val="00367DEF"/>
    <w:rsid w:val="00371065"/>
    <w:rsid w:val="00371F39"/>
    <w:rsid w:val="003814F8"/>
    <w:rsid w:val="00384BDE"/>
    <w:rsid w:val="00394CFA"/>
    <w:rsid w:val="003954D0"/>
    <w:rsid w:val="003B790D"/>
    <w:rsid w:val="003B7A94"/>
    <w:rsid w:val="003C6828"/>
    <w:rsid w:val="003D2DCF"/>
    <w:rsid w:val="003D3813"/>
    <w:rsid w:val="003E0DFD"/>
    <w:rsid w:val="003F2218"/>
    <w:rsid w:val="003F2735"/>
    <w:rsid w:val="003F7975"/>
    <w:rsid w:val="00405728"/>
    <w:rsid w:val="00415431"/>
    <w:rsid w:val="004171E1"/>
    <w:rsid w:val="00420823"/>
    <w:rsid w:val="00424EA5"/>
    <w:rsid w:val="004476CA"/>
    <w:rsid w:val="00454DF7"/>
    <w:rsid w:val="00472659"/>
    <w:rsid w:val="00474B11"/>
    <w:rsid w:val="004819E5"/>
    <w:rsid w:val="00485CE7"/>
    <w:rsid w:val="00490363"/>
    <w:rsid w:val="004A160E"/>
    <w:rsid w:val="004C14D9"/>
    <w:rsid w:val="004C4F83"/>
    <w:rsid w:val="004D52ED"/>
    <w:rsid w:val="004D66C8"/>
    <w:rsid w:val="004D7F7D"/>
    <w:rsid w:val="004E0CC5"/>
    <w:rsid w:val="004E3697"/>
    <w:rsid w:val="004E4710"/>
    <w:rsid w:val="005034FB"/>
    <w:rsid w:val="005059E0"/>
    <w:rsid w:val="00511500"/>
    <w:rsid w:val="005117D0"/>
    <w:rsid w:val="00514265"/>
    <w:rsid w:val="00537905"/>
    <w:rsid w:val="00540A66"/>
    <w:rsid w:val="0054611D"/>
    <w:rsid w:val="00546EAB"/>
    <w:rsid w:val="00547B7D"/>
    <w:rsid w:val="00554CAB"/>
    <w:rsid w:val="00566916"/>
    <w:rsid w:val="005817A8"/>
    <w:rsid w:val="00583A03"/>
    <w:rsid w:val="005937DC"/>
    <w:rsid w:val="005960ED"/>
    <w:rsid w:val="005A0120"/>
    <w:rsid w:val="005B3089"/>
    <w:rsid w:val="005C4328"/>
    <w:rsid w:val="005E33F6"/>
    <w:rsid w:val="005E34A8"/>
    <w:rsid w:val="005E3966"/>
    <w:rsid w:val="00601673"/>
    <w:rsid w:val="00603368"/>
    <w:rsid w:val="006123CE"/>
    <w:rsid w:val="0061683F"/>
    <w:rsid w:val="00621AA2"/>
    <w:rsid w:val="006232A5"/>
    <w:rsid w:val="00625856"/>
    <w:rsid w:val="0062778B"/>
    <w:rsid w:val="00630305"/>
    <w:rsid w:val="00653A55"/>
    <w:rsid w:val="006559DA"/>
    <w:rsid w:val="00670BC0"/>
    <w:rsid w:val="00671F9A"/>
    <w:rsid w:val="00681E9E"/>
    <w:rsid w:val="00693ED7"/>
    <w:rsid w:val="006966BD"/>
    <w:rsid w:val="006A0E0F"/>
    <w:rsid w:val="006B7F2F"/>
    <w:rsid w:val="006D4A94"/>
    <w:rsid w:val="006F7D01"/>
    <w:rsid w:val="0073564D"/>
    <w:rsid w:val="00737D7F"/>
    <w:rsid w:val="00740AC2"/>
    <w:rsid w:val="00751EE1"/>
    <w:rsid w:val="00755A84"/>
    <w:rsid w:val="00760996"/>
    <w:rsid w:val="00765A93"/>
    <w:rsid w:val="0076643B"/>
    <w:rsid w:val="007718ED"/>
    <w:rsid w:val="007975D2"/>
    <w:rsid w:val="007B31EC"/>
    <w:rsid w:val="007B59D0"/>
    <w:rsid w:val="007C5D66"/>
    <w:rsid w:val="007C5FB7"/>
    <w:rsid w:val="007E1263"/>
    <w:rsid w:val="007E31BA"/>
    <w:rsid w:val="007F357D"/>
    <w:rsid w:val="007F7A33"/>
    <w:rsid w:val="00800B23"/>
    <w:rsid w:val="00807A3E"/>
    <w:rsid w:val="00810485"/>
    <w:rsid w:val="0082320E"/>
    <w:rsid w:val="008239B7"/>
    <w:rsid w:val="00827987"/>
    <w:rsid w:val="0083101B"/>
    <w:rsid w:val="00832826"/>
    <w:rsid w:val="00851C27"/>
    <w:rsid w:val="00861898"/>
    <w:rsid w:val="00861F04"/>
    <w:rsid w:val="008650A0"/>
    <w:rsid w:val="0086532E"/>
    <w:rsid w:val="00866836"/>
    <w:rsid w:val="00873A15"/>
    <w:rsid w:val="00883210"/>
    <w:rsid w:val="008866E9"/>
    <w:rsid w:val="008A0487"/>
    <w:rsid w:val="008B4311"/>
    <w:rsid w:val="008C4B11"/>
    <w:rsid w:val="008D1E01"/>
    <w:rsid w:val="008E1EA9"/>
    <w:rsid w:val="008F63FA"/>
    <w:rsid w:val="00913420"/>
    <w:rsid w:val="009157E9"/>
    <w:rsid w:val="0093009F"/>
    <w:rsid w:val="00934430"/>
    <w:rsid w:val="00967020"/>
    <w:rsid w:val="0097460C"/>
    <w:rsid w:val="009A4D2D"/>
    <w:rsid w:val="009A7825"/>
    <w:rsid w:val="009B0A08"/>
    <w:rsid w:val="009C0122"/>
    <w:rsid w:val="009D5B0A"/>
    <w:rsid w:val="009E102E"/>
    <w:rsid w:val="009E191A"/>
    <w:rsid w:val="009F1D35"/>
    <w:rsid w:val="009F4208"/>
    <w:rsid w:val="00A0352C"/>
    <w:rsid w:val="00A16BB0"/>
    <w:rsid w:val="00A2235E"/>
    <w:rsid w:val="00A25B47"/>
    <w:rsid w:val="00A27098"/>
    <w:rsid w:val="00A51C62"/>
    <w:rsid w:val="00A56C6F"/>
    <w:rsid w:val="00A70AEA"/>
    <w:rsid w:val="00A75889"/>
    <w:rsid w:val="00A75904"/>
    <w:rsid w:val="00A92EC4"/>
    <w:rsid w:val="00A95336"/>
    <w:rsid w:val="00AB0EAA"/>
    <w:rsid w:val="00AC05F8"/>
    <w:rsid w:val="00AC2853"/>
    <w:rsid w:val="00AC384D"/>
    <w:rsid w:val="00AC3B72"/>
    <w:rsid w:val="00AC4044"/>
    <w:rsid w:val="00AD2E3A"/>
    <w:rsid w:val="00AE24C8"/>
    <w:rsid w:val="00AE42BC"/>
    <w:rsid w:val="00AF7738"/>
    <w:rsid w:val="00B044D1"/>
    <w:rsid w:val="00B064C5"/>
    <w:rsid w:val="00B25D3A"/>
    <w:rsid w:val="00B32D7A"/>
    <w:rsid w:val="00B47A7E"/>
    <w:rsid w:val="00B51A98"/>
    <w:rsid w:val="00B65576"/>
    <w:rsid w:val="00B777A3"/>
    <w:rsid w:val="00B953EE"/>
    <w:rsid w:val="00B961CC"/>
    <w:rsid w:val="00B96330"/>
    <w:rsid w:val="00BB32DE"/>
    <w:rsid w:val="00BB6D57"/>
    <w:rsid w:val="00BD4C00"/>
    <w:rsid w:val="00BD6386"/>
    <w:rsid w:val="00BE1F77"/>
    <w:rsid w:val="00C02F54"/>
    <w:rsid w:val="00C0388D"/>
    <w:rsid w:val="00C07366"/>
    <w:rsid w:val="00C12FB4"/>
    <w:rsid w:val="00C13BCC"/>
    <w:rsid w:val="00C24C5C"/>
    <w:rsid w:val="00C376DD"/>
    <w:rsid w:val="00C404DE"/>
    <w:rsid w:val="00C54ACC"/>
    <w:rsid w:val="00C5560C"/>
    <w:rsid w:val="00C62C1B"/>
    <w:rsid w:val="00C6442A"/>
    <w:rsid w:val="00C67AD8"/>
    <w:rsid w:val="00C71EE9"/>
    <w:rsid w:val="00C7788C"/>
    <w:rsid w:val="00C80F33"/>
    <w:rsid w:val="00C819D8"/>
    <w:rsid w:val="00C81CC3"/>
    <w:rsid w:val="00C83E87"/>
    <w:rsid w:val="00C85AE1"/>
    <w:rsid w:val="00C8771D"/>
    <w:rsid w:val="00C96188"/>
    <w:rsid w:val="00C97DE5"/>
    <w:rsid w:val="00CB2849"/>
    <w:rsid w:val="00CC3428"/>
    <w:rsid w:val="00CC4469"/>
    <w:rsid w:val="00CE3867"/>
    <w:rsid w:val="00D037BE"/>
    <w:rsid w:val="00D3205C"/>
    <w:rsid w:val="00D33B21"/>
    <w:rsid w:val="00D362EB"/>
    <w:rsid w:val="00D6243B"/>
    <w:rsid w:val="00D67FCC"/>
    <w:rsid w:val="00DC598D"/>
    <w:rsid w:val="00DD02D6"/>
    <w:rsid w:val="00DD2392"/>
    <w:rsid w:val="00DD2BC9"/>
    <w:rsid w:val="00DD5D43"/>
    <w:rsid w:val="00DD7469"/>
    <w:rsid w:val="00DE24D8"/>
    <w:rsid w:val="00E10A7F"/>
    <w:rsid w:val="00E12D22"/>
    <w:rsid w:val="00E1331D"/>
    <w:rsid w:val="00E1638B"/>
    <w:rsid w:val="00E17E5E"/>
    <w:rsid w:val="00E20DC3"/>
    <w:rsid w:val="00E42204"/>
    <w:rsid w:val="00E425A5"/>
    <w:rsid w:val="00E43B82"/>
    <w:rsid w:val="00E470E1"/>
    <w:rsid w:val="00E551A8"/>
    <w:rsid w:val="00E653DF"/>
    <w:rsid w:val="00E670FF"/>
    <w:rsid w:val="00E74870"/>
    <w:rsid w:val="00E905A9"/>
    <w:rsid w:val="00E932FF"/>
    <w:rsid w:val="00E94AD1"/>
    <w:rsid w:val="00EA5716"/>
    <w:rsid w:val="00EB0B26"/>
    <w:rsid w:val="00EB4BB6"/>
    <w:rsid w:val="00EB558E"/>
    <w:rsid w:val="00EB73C3"/>
    <w:rsid w:val="00EC0C21"/>
    <w:rsid w:val="00EC4854"/>
    <w:rsid w:val="00ED1BB7"/>
    <w:rsid w:val="00ED48BC"/>
    <w:rsid w:val="00EF1136"/>
    <w:rsid w:val="00F01D0C"/>
    <w:rsid w:val="00F01E02"/>
    <w:rsid w:val="00F1166A"/>
    <w:rsid w:val="00F32FA4"/>
    <w:rsid w:val="00F3514B"/>
    <w:rsid w:val="00F37936"/>
    <w:rsid w:val="00F52C7C"/>
    <w:rsid w:val="00F619D6"/>
    <w:rsid w:val="00F72EDE"/>
    <w:rsid w:val="00F81506"/>
    <w:rsid w:val="00F9144D"/>
    <w:rsid w:val="00F9154B"/>
    <w:rsid w:val="00F926A4"/>
    <w:rsid w:val="00F92EE0"/>
    <w:rsid w:val="00F94D84"/>
    <w:rsid w:val="00FB30F1"/>
    <w:rsid w:val="00FB6FB4"/>
    <w:rsid w:val="00FC1C75"/>
    <w:rsid w:val="00FC239E"/>
    <w:rsid w:val="00FC2544"/>
    <w:rsid w:val="00FF125C"/>
    <w:rsid w:val="00FF2356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E280"/>
  <w15:docId w15:val="{0884A8EE-2FB0-448E-840E-315E95D1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A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A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A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A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A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A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A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A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A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A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A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A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A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A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A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A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A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A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4A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4A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4A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4A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4A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4AC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sw tekst,Preambuła,lp1,L1,Akapit z listą5,KRS,Akapit z listą1,normalny tekst,Akapit z list¹,Asia 2  Akapit z listą,tekst normalny,wypunktowanie,1. Punkt głónu"/>
    <w:basedOn w:val="Normalny"/>
    <w:link w:val="AkapitzlistZnak"/>
    <w:uiPriority w:val="34"/>
    <w:qFormat/>
    <w:rsid w:val="00C54A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4A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4A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4A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4AC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53A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Poprawka">
    <w:name w:val="Revision"/>
    <w:hidden/>
    <w:uiPriority w:val="99"/>
    <w:semiHidden/>
    <w:rsid w:val="00C404DE"/>
    <w:pPr>
      <w:spacing w:after="0" w:line="240" w:lineRule="auto"/>
    </w:pPr>
  </w:style>
  <w:style w:type="character" w:customStyle="1" w:styleId="Bodytext1">
    <w:name w:val="Body text|1_"/>
    <w:basedOn w:val="Domylnaczcionkaakapitu"/>
    <w:link w:val="Bodytext10"/>
    <w:rsid w:val="0083101B"/>
  </w:style>
  <w:style w:type="paragraph" w:customStyle="1" w:styleId="Bodytext10">
    <w:name w:val="Body text|1"/>
    <w:basedOn w:val="Normalny"/>
    <w:link w:val="Bodytext1"/>
    <w:rsid w:val="0083101B"/>
    <w:pPr>
      <w:widowControl w:val="0"/>
      <w:spacing w:after="0" w:line="302" w:lineRule="auto"/>
    </w:pPr>
  </w:style>
  <w:style w:type="character" w:styleId="Odwoaniedokomentarza">
    <w:name w:val="annotation reference"/>
    <w:basedOn w:val="Domylnaczcionkaakapitu"/>
    <w:unhideWhenUsed/>
    <w:qFormat/>
    <w:rsid w:val="00E470E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E4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4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0E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D7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469"/>
  </w:style>
  <w:style w:type="paragraph" w:styleId="Stopka">
    <w:name w:val="footer"/>
    <w:basedOn w:val="Normalny"/>
    <w:link w:val="StopkaZnak"/>
    <w:uiPriority w:val="99"/>
    <w:unhideWhenUsed/>
    <w:rsid w:val="00DD7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469"/>
  </w:style>
  <w:style w:type="paragraph" w:styleId="Tekstdymka">
    <w:name w:val="Balloon Text"/>
    <w:basedOn w:val="Normalny"/>
    <w:link w:val="TekstdymkaZnak"/>
    <w:uiPriority w:val="99"/>
    <w:semiHidden/>
    <w:unhideWhenUsed/>
    <w:rsid w:val="00EB5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8E"/>
    <w:rPr>
      <w:rFonts w:ascii="Tahoma" w:hAnsi="Tahoma" w:cs="Tahoma"/>
      <w:sz w:val="16"/>
      <w:szCs w:val="16"/>
    </w:rPr>
  </w:style>
  <w:style w:type="character" w:customStyle="1" w:styleId="NoneA">
    <w:name w:val="None A"/>
    <w:qFormat/>
    <w:rsid w:val="005117D0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3514AA"/>
    <w:rPr>
      <w:rFonts w:ascii="Times New Roman" w:eastAsia="Lucida Sans Unicode" w:hAnsi="Times New Roman" w:cs="Tahoma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semiHidden/>
    <w:rsid w:val="003514AA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3514AA"/>
  </w:style>
  <w:style w:type="character" w:customStyle="1" w:styleId="AkapitzlistZnak">
    <w:name w:val="Akapit z listą Znak"/>
    <w:aliases w:val="Numerowanie Znak,List Paragraph Znak,Akapit z listą BS Znak,Kolorowa lista — akcent 11 Znak,sw tekst Znak,Preambuła Znak,lp1 Znak,L1 Znak,Akapit z listą5 Znak,KRS Znak,Akapit z listą1 Znak,normalny tekst Znak,Akapit z list¹ Znak"/>
    <w:basedOn w:val="Domylnaczcionkaakapitu"/>
    <w:link w:val="Akapitzlist"/>
    <w:uiPriority w:val="34"/>
    <w:qFormat/>
    <w:rsid w:val="0035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CFBDA-18B8-48AF-A3BE-E101A25F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4508</Words>
  <Characters>27053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ZGWK ZGWK</dc:creator>
  <cp:lastModifiedBy>AI</cp:lastModifiedBy>
  <cp:revision>25</cp:revision>
  <cp:lastPrinted>2025-06-24T09:15:00Z</cp:lastPrinted>
  <dcterms:created xsi:type="dcterms:W3CDTF">2025-10-31T07:30:00Z</dcterms:created>
  <dcterms:modified xsi:type="dcterms:W3CDTF">2026-01-12T12:23:00Z</dcterms:modified>
</cp:coreProperties>
</file>